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地理与环境科学学院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陈玲舫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实验师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地理学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讲师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2025年 06月 09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144"/>
        <w:gridCol w:w="139"/>
        <w:gridCol w:w="142"/>
        <w:gridCol w:w="571"/>
        <w:gridCol w:w="279"/>
        <w:gridCol w:w="288"/>
        <w:gridCol w:w="708"/>
        <w:gridCol w:w="285"/>
        <w:gridCol w:w="70"/>
        <w:gridCol w:w="783"/>
        <w:gridCol w:w="17"/>
        <w:gridCol w:w="263"/>
        <w:gridCol w:w="567"/>
        <w:gridCol w:w="142"/>
        <w:gridCol w:w="146"/>
        <w:gridCol w:w="280"/>
        <w:gridCol w:w="280"/>
        <w:gridCol w:w="574"/>
        <w:gridCol w:w="141"/>
        <w:gridCol w:w="142"/>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6"/>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rPr>
              <w:t>陈玲舫</w:t>
            </w:r>
          </w:p>
        </w:tc>
        <w:tc>
          <w:tcPr>
            <w:tcW w:w="571" w:type="dxa"/>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14:paraId="224A5CFF">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5"/>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r>
              <w:rPr>
                <w:rFonts w:hint="eastAsia" w:ascii="宋体" w:hAnsi="宋体" w:cs="Arial"/>
                <w:kern w:val="0"/>
                <w:szCs w:val="21"/>
              </w:rPr>
              <w:t>1990.06.05</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r>
              <w:rPr>
                <w:rFonts w:hint="eastAsia" w:ascii="宋体" w:hAnsi="宋体" w:cs="Arial"/>
                <w:kern w:val="0"/>
                <w:szCs w:val="21"/>
              </w:rPr>
              <w:t>中共党员</w:t>
            </w:r>
          </w:p>
        </w:tc>
        <w:tc>
          <w:tcPr>
            <w:tcW w:w="1842" w:type="dxa"/>
            <w:gridSpan w:val="5"/>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rPr>
                <w:rFonts w:hint="eastAsia" w:ascii="宋体" w:hAnsi="宋体" w:cs="Arial"/>
                <w:kern w:val="0"/>
                <w:szCs w:val="21"/>
              </w:rPr>
              <w:drawing>
                <wp:inline distT="0" distB="0" distL="0" distR="0">
                  <wp:extent cx="1032510" cy="1445260"/>
                  <wp:effectExtent l="0" t="0" r="0" b="0"/>
                  <wp:docPr id="1" name="图片 1" descr="微笑的女孩&#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笑的女孩&#10;&#10;AI 生成的内容可能不正确。"/>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2510" cy="1445260"/>
                          </a:xfrm>
                          <a:prstGeom prst="rect">
                            <a:avLst/>
                          </a:prstGeom>
                        </pic:spPr>
                      </pic:pic>
                    </a:graphicData>
                  </a:graphic>
                </wp:inline>
              </w:drawing>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8"/>
            <w:tcBorders>
              <w:top w:val="single" w:color="000000" w:sz="4" w:space="0"/>
              <w:left w:val="nil"/>
              <w:bottom w:val="single" w:color="000000" w:sz="4" w:space="0"/>
              <w:right w:val="single" w:color="000000" w:sz="4" w:space="0"/>
            </w:tcBorders>
            <w:vAlign w:val="center"/>
          </w:tcPr>
          <w:p w14:paraId="1C299099">
            <w:pPr>
              <w:widowControl/>
              <w:jc w:val="center"/>
              <w:rPr>
                <w:rFonts w:hint="eastAsia" w:ascii="宋体" w:hAnsi="宋体" w:cs="Arial"/>
                <w:kern w:val="0"/>
                <w:szCs w:val="21"/>
              </w:rPr>
            </w:pPr>
            <w:r>
              <w:rPr>
                <w:rFonts w:hint="eastAsia" w:ascii="宋体" w:hAnsi="宋体" w:cs="Arial"/>
                <w:kern w:val="0"/>
                <w:szCs w:val="21"/>
              </w:rPr>
              <w:t>高等学校教师资格/地理学</w:t>
            </w:r>
          </w:p>
        </w:tc>
        <w:tc>
          <w:tcPr>
            <w:tcW w:w="996"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1"/>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bookmarkStart w:id="1" w:name="_GoBack"/>
            <w:bookmarkEnd w:id="1"/>
          </w:p>
        </w:tc>
        <w:tc>
          <w:tcPr>
            <w:tcW w:w="1842" w:type="dxa"/>
            <w:gridSpan w:val="5"/>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w:t>
            </w:r>
          </w:p>
        </w:tc>
        <w:tc>
          <w:tcPr>
            <w:tcW w:w="1414" w:type="dxa"/>
            <w:gridSpan w:val="6"/>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rPr>
            </w:pPr>
            <w:r>
              <w:rPr>
                <w:rFonts w:hint="eastAsia" w:ascii="宋体" w:hAnsi="宋体" w:cs="Arial"/>
                <w:kern w:val="0"/>
                <w:szCs w:val="21"/>
              </w:rPr>
              <w:t>中山大学</w:t>
            </w:r>
          </w:p>
        </w:tc>
        <w:tc>
          <w:tcPr>
            <w:tcW w:w="850"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rPr>
            </w:pPr>
            <w:r>
              <w:rPr>
                <w:rFonts w:hint="eastAsia" w:ascii="宋体" w:hAnsi="宋体" w:cs="Arial"/>
                <w:kern w:val="0"/>
                <w:szCs w:val="21"/>
              </w:rPr>
              <w:t>博士研究生</w:t>
            </w:r>
          </w:p>
        </w:tc>
        <w:tc>
          <w:tcPr>
            <w:tcW w:w="1155" w:type="dxa"/>
            <w:gridSpan w:val="4"/>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kern w:val="0"/>
                <w:szCs w:val="21"/>
              </w:rPr>
            </w:pPr>
            <w:r>
              <w:rPr>
                <w:rFonts w:hint="eastAsia" w:ascii="宋体" w:hAnsi="宋体" w:cs="Arial"/>
                <w:kern w:val="0"/>
                <w:szCs w:val="21"/>
              </w:rPr>
              <w:t>自然地理学</w:t>
            </w:r>
          </w:p>
        </w:tc>
        <w:tc>
          <w:tcPr>
            <w:tcW w:w="1842" w:type="dxa"/>
            <w:gridSpan w:val="5"/>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6"/>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2014.06.27</w:t>
            </w:r>
          </w:p>
        </w:tc>
        <w:tc>
          <w:tcPr>
            <w:tcW w:w="1155" w:type="dxa"/>
            <w:gridSpan w:val="4"/>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地理学</w:t>
            </w:r>
          </w:p>
        </w:tc>
        <w:tc>
          <w:tcPr>
            <w:tcW w:w="709" w:type="dxa"/>
            <w:gridSpan w:val="4"/>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转评</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取得现专业技术资格及时间</w:t>
            </w:r>
          </w:p>
        </w:tc>
        <w:tc>
          <w:tcPr>
            <w:tcW w:w="2271" w:type="dxa"/>
            <w:gridSpan w:val="7"/>
            <w:tcBorders>
              <w:top w:val="single" w:color="000000" w:sz="4" w:space="0"/>
              <w:left w:val="nil"/>
              <w:bottom w:val="single" w:color="000000" w:sz="4" w:space="0"/>
              <w:right w:val="single" w:color="auto" w:sz="4" w:space="0"/>
            </w:tcBorders>
            <w:vAlign w:val="center"/>
          </w:tcPr>
          <w:p w14:paraId="56B06FA6">
            <w:pPr>
              <w:widowControl/>
              <w:jc w:val="center"/>
              <w:rPr>
                <w:rFonts w:hint="eastAsia" w:ascii="宋体" w:hAnsi="宋体" w:cs="Arial"/>
                <w:kern w:val="0"/>
                <w:szCs w:val="21"/>
              </w:rPr>
            </w:pPr>
            <w:r>
              <w:rPr>
                <w:rFonts w:hint="eastAsia" w:ascii="宋体" w:hAnsi="宋体" w:cs="Arial"/>
                <w:kern w:val="0"/>
                <w:szCs w:val="21"/>
              </w:rPr>
              <w:t>实验师</w:t>
            </w:r>
          </w:p>
          <w:p w14:paraId="1E5D23CC">
            <w:pPr>
              <w:widowControl/>
              <w:jc w:val="center"/>
              <w:rPr>
                <w:rFonts w:hint="eastAsia" w:ascii="宋体" w:hAnsi="宋体" w:cs="Arial"/>
                <w:kern w:val="0"/>
                <w:szCs w:val="21"/>
              </w:rPr>
            </w:pPr>
            <w:r>
              <w:rPr>
                <w:rFonts w:hint="eastAsia" w:ascii="宋体" w:hAnsi="宋体" w:cs="Arial"/>
                <w:kern w:val="0"/>
                <w:szCs w:val="21"/>
              </w:rPr>
              <w:t>2019.01</w:t>
            </w:r>
          </w:p>
        </w:tc>
        <w:tc>
          <w:tcPr>
            <w:tcW w:w="2273" w:type="dxa"/>
            <w:gridSpan w:val="8"/>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hint="eastAsia" w:ascii="宋体" w:hAnsi="宋体" w:cs="Arial"/>
                <w:kern w:val="0"/>
                <w:szCs w:val="21"/>
              </w:rPr>
            </w:pPr>
            <w:r>
              <w:rPr>
                <w:rFonts w:hint="eastAsia" w:ascii="宋体" w:hAnsi="宋体" w:cs="Arial"/>
                <w:kern w:val="0"/>
                <w:szCs w:val="21"/>
              </w:rPr>
              <w:t>申请学科组名称</w:t>
            </w:r>
          </w:p>
          <w:p w14:paraId="17F0E22D">
            <w:pPr>
              <w:widowControl/>
              <w:jc w:val="center"/>
              <w:rPr>
                <w:rFonts w:hint="eastAsia"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8"/>
            <w:tcBorders>
              <w:top w:val="single" w:color="000000" w:sz="4" w:space="0"/>
              <w:left w:val="nil"/>
              <w:bottom w:val="single" w:color="000000" w:sz="4" w:space="0"/>
              <w:right w:val="single" w:color="000000" w:sz="4" w:space="0"/>
            </w:tcBorders>
            <w:vAlign w:val="center"/>
          </w:tcPr>
          <w:p w14:paraId="56AAC4A6">
            <w:pPr>
              <w:widowControl/>
              <w:rPr>
                <w:rFonts w:hint="eastAsia"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F052"/>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hint="eastAsia"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hint="eastAsia"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2271" w:type="dxa"/>
            <w:gridSpan w:val="7"/>
            <w:tcBorders>
              <w:top w:val="single" w:color="000000" w:sz="4" w:space="0"/>
              <w:left w:val="nil"/>
              <w:bottom w:val="single" w:color="000000" w:sz="4" w:space="0"/>
              <w:right w:val="single" w:color="000000" w:sz="4" w:space="0"/>
            </w:tcBorders>
            <w:vAlign w:val="center"/>
          </w:tcPr>
          <w:p w14:paraId="3196980B">
            <w:pPr>
              <w:widowControl/>
              <w:jc w:val="left"/>
              <w:rPr>
                <w:rFonts w:hint="eastAsia" w:ascii="宋体" w:hAnsi="宋体" w:cs="Arial"/>
                <w:kern w:val="0"/>
                <w:szCs w:val="21"/>
              </w:rPr>
            </w:pPr>
            <w:r>
              <w:rPr>
                <w:rFonts w:hint="eastAsia" w:ascii="宋体" w:hAnsi="宋体" w:cs="Arial"/>
                <w:kern w:val="0"/>
                <w:szCs w:val="21"/>
              </w:rPr>
              <w:t>时间：2019.01</w:t>
            </w:r>
          </w:p>
          <w:p w14:paraId="150AC986">
            <w:pPr>
              <w:widowControl/>
              <w:jc w:val="left"/>
              <w:rPr>
                <w:rFonts w:hint="eastAsia" w:ascii="宋体" w:hAnsi="宋体" w:cs="Arial"/>
                <w:kern w:val="0"/>
                <w:szCs w:val="21"/>
              </w:rPr>
            </w:pPr>
            <w:r>
              <w:rPr>
                <w:rFonts w:hint="eastAsia" w:ascii="宋体" w:hAnsi="宋体" w:cs="Arial"/>
                <w:kern w:val="0"/>
                <w:szCs w:val="21"/>
              </w:rPr>
              <w:t>单位：中国科学院深海科学与工程研究所</w:t>
            </w:r>
          </w:p>
        </w:tc>
        <w:tc>
          <w:tcPr>
            <w:tcW w:w="1155" w:type="dxa"/>
            <w:gridSpan w:val="4"/>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6年 5个月</w:t>
            </w:r>
          </w:p>
        </w:tc>
        <w:tc>
          <w:tcPr>
            <w:tcW w:w="857" w:type="dxa"/>
            <w:gridSpan w:val="3"/>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高等学校教师资格</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3426" w:type="dxa"/>
            <w:gridSpan w:val="11"/>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地理学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6"/>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630" w:type="dxa"/>
            <w:gridSpan w:val="6"/>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4"/>
            <w:tcBorders>
              <w:top w:val="single" w:color="000000" w:sz="4" w:space="0"/>
              <w:left w:val="nil"/>
              <w:bottom w:val="single" w:color="000000" w:sz="4" w:space="0"/>
              <w:right w:val="single" w:color="000000" w:sz="4" w:space="0"/>
            </w:tcBorders>
            <w:vAlign w:val="center"/>
          </w:tcPr>
          <w:p w14:paraId="04BBFE54">
            <w:pPr>
              <w:widowControl/>
              <w:jc w:val="center"/>
              <w:rPr>
                <w:rFonts w:hint="eastAsia" w:ascii="宋体" w:hAnsi="宋体" w:cs="Arial"/>
                <w:kern w:val="0"/>
                <w:szCs w:val="21"/>
              </w:rPr>
            </w:pPr>
            <w:r>
              <w:rPr>
                <w:rFonts w:hint="eastAsia" w:ascii="宋体" w:hAnsi="宋体" w:cs="Arial"/>
                <w:kern w:val="0"/>
                <w:szCs w:val="21"/>
              </w:rPr>
              <w:t>讲师</w:t>
            </w:r>
          </w:p>
        </w:tc>
        <w:tc>
          <w:tcPr>
            <w:tcW w:w="1762" w:type="dxa"/>
            <w:gridSpan w:val="8"/>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Cs w:val="21"/>
              </w:rPr>
              <w:sym w:font="Wingdings 2" w:char="F05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3"/>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3"/>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7"/>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2268" w:type="dxa"/>
            <w:gridSpan w:val="8"/>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709" w:type="dxa"/>
            <w:gridSpan w:val="4"/>
            <w:tcBorders>
              <w:top w:val="single" w:color="000000" w:sz="4" w:space="0"/>
              <w:left w:val="nil"/>
              <w:bottom w:val="single" w:color="000000" w:sz="4" w:space="0"/>
              <w:right w:val="single" w:color="auto" w:sz="4" w:space="0"/>
            </w:tcBorders>
            <w:vAlign w:val="center"/>
          </w:tcPr>
          <w:p w14:paraId="1D53CDDE">
            <w:pPr>
              <w:widowControl/>
              <w:jc w:val="center"/>
              <w:rPr>
                <w:rFonts w:hint="eastAsia" w:ascii="宋体" w:hAnsi="宋体" w:cs="Arial"/>
                <w:kern w:val="0"/>
                <w:szCs w:val="21"/>
              </w:rPr>
            </w:pPr>
            <w:r>
              <w:rPr>
                <w:rFonts w:hint="eastAsia" w:ascii="宋体" w:hAnsi="宋体" w:cs="Arial"/>
                <w:kern w:val="0"/>
                <w:szCs w:val="21"/>
              </w:rPr>
              <w:t>国</w:t>
            </w:r>
          </w:p>
          <w:p w14:paraId="0683E98E">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eastAsia" w:ascii="宋体" w:hAnsi="宋体" w:cs="Arial"/>
                <w:kern w:val="0"/>
                <w:szCs w:val="21"/>
              </w:rPr>
            </w:pPr>
            <w:r>
              <w:rPr>
                <w:rFonts w:hint="eastAsia" w:ascii="宋体" w:hAnsi="宋体" w:cs="Arial"/>
                <w:kern w:val="0"/>
                <w:szCs w:val="21"/>
              </w:rPr>
              <w:t>2008.09-2012.06</w:t>
            </w:r>
          </w:p>
        </w:tc>
        <w:tc>
          <w:tcPr>
            <w:tcW w:w="708" w:type="dxa"/>
            <w:gridSpan w:val="3"/>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中山大学</w:t>
            </w:r>
          </w:p>
        </w:tc>
        <w:tc>
          <w:tcPr>
            <w:tcW w:w="2268" w:type="dxa"/>
            <w:gridSpan w:val="8"/>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Cs w:val="21"/>
              </w:rPr>
            </w:pPr>
            <w:r>
              <w:rPr>
                <w:rFonts w:hint="eastAsia" w:ascii="宋体" w:hAnsi="宋体" w:cs="Arial"/>
                <w:kern w:val="0"/>
                <w:szCs w:val="21"/>
              </w:rPr>
              <w:t>地理科学与规划学院水文与水资源工程专业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4"/>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陈子燊</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eastAsia" w:ascii="宋体" w:hAnsi="宋体" w:cs="Arial"/>
                <w:kern w:val="0"/>
                <w:szCs w:val="21"/>
              </w:rPr>
            </w:pPr>
            <w:r>
              <w:rPr>
                <w:rFonts w:hint="eastAsia" w:ascii="宋体" w:hAnsi="宋体" w:cs="Arial"/>
                <w:kern w:val="0"/>
                <w:szCs w:val="21"/>
              </w:rPr>
              <w:t>2012.09-2014.06</w:t>
            </w:r>
          </w:p>
        </w:tc>
        <w:tc>
          <w:tcPr>
            <w:tcW w:w="708" w:type="dxa"/>
            <w:gridSpan w:val="3"/>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中山大学</w:t>
            </w:r>
          </w:p>
        </w:tc>
        <w:tc>
          <w:tcPr>
            <w:tcW w:w="2268" w:type="dxa"/>
            <w:gridSpan w:val="8"/>
            <w:tcBorders>
              <w:top w:val="single" w:color="000000" w:sz="4" w:space="0"/>
              <w:left w:val="nil"/>
              <w:bottom w:val="single" w:color="000000" w:sz="4" w:space="0"/>
              <w:right w:val="single" w:color="auto" w:sz="4" w:space="0"/>
            </w:tcBorders>
            <w:vAlign w:val="center"/>
          </w:tcPr>
          <w:p w14:paraId="5BD1D3C2">
            <w:pPr>
              <w:widowControl/>
              <w:jc w:val="center"/>
              <w:rPr>
                <w:rFonts w:hint="eastAsia" w:ascii="宋体" w:hAnsi="宋体" w:cs="Arial"/>
                <w:kern w:val="0"/>
                <w:szCs w:val="21"/>
              </w:rPr>
            </w:pPr>
            <w:r>
              <w:rPr>
                <w:rFonts w:hint="eastAsia" w:ascii="宋体" w:hAnsi="宋体" w:cs="Arial"/>
                <w:kern w:val="0"/>
                <w:szCs w:val="21"/>
              </w:rPr>
              <w:t>地理科学与规划学院水利工程专业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4"/>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陈子燊</w:t>
            </w:r>
          </w:p>
        </w:tc>
      </w:tr>
      <w:tr w14:paraId="5124B27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eastAsia" w:ascii="宋体" w:hAnsi="宋体" w:cs="Arial"/>
                <w:kern w:val="0"/>
                <w:szCs w:val="21"/>
              </w:rPr>
            </w:pPr>
            <w:r>
              <w:rPr>
                <w:rFonts w:hint="eastAsia" w:ascii="宋体" w:hAnsi="宋体" w:cs="Arial"/>
                <w:kern w:val="0"/>
                <w:szCs w:val="21"/>
              </w:rPr>
              <w:t>2019.09.2023.12</w:t>
            </w:r>
          </w:p>
        </w:tc>
        <w:tc>
          <w:tcPr>
            <w:tcW w:w="708" w:type="dxa"/>
            <w:gridSpan w:val="3"/>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r>
              <w:rPr>
                <w:rFonts w:hint="eastAsia" w:ascii="宋体" w:hAnsi="宋体" w:cs="Arial"/>
                <w:kern w:val="0"/>
                <w:szCs w:val="21"/>
              </w:rPr>
              <w:t>中山大学</w:t>
            </w:r>
          </w:p>
        </w:tc>
        <w:tc>
          <w:tcPr>
            <w:tcW w:w="2268" w:type="dxa"/>
            <w:gridSpan w:val="8"/>
            <w:tcBorders>
              <w:top w:val="single" w:color="000000" w:sz="4" w:space="0"/>
              <w:left w:val="nil"/>
              <w:bottom w:val="single" w:color="000000" w:sz="4" w:space="0"/>
              <w:right w:val="single" w:color="auto" w:sz="4" w:space="0"/>
            </w:tcBorders>
            <w:vAlign w:val="center"/>
          </w:tcPr>
          <w:p w14:paraId="371E809E">
            <w:pPr>
              <w:widowControl/>
              <w:jc w:val="center"/>
              <w:rPr>
                <w:rFonts w:hint="eastAsia" w:ascii="宋体" w:hAnsi="宋体" w:cs="Arial"/>
                <w:kern w:val="0"/>
                <w:szCs w:val="21"/>
              </w:rPr>
            </w:pPr>
            <w:r>
              <w:rPr>
                <w:rFonts w:hint="eastAsia" w:ascii="宋体" w:hAnsi="宋体" w:cs="Arial"/>
                <w:kern w:val="0"/>
                <w:szCs w:val="21"/>
              </w:rPr>
              <w:t>地理科学与规划学院自然地理学专业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4"/>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r>
              <w:rPr>
                <w:rFonts w:hint="eastAsia" w:ascii="宋体" w:hAnsi="宋体" w:cs="Arial"/>
                <w:kern w:val="0"/>
                <w:szCs w:val="21"/>
              </w:rPr>
              <w:t>陈洋波</w:t>
            </w: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hint="eastAsia" w:ascii="宋体" w:hAnsi="宋体" w:cs="Arial"/>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14:paraId="1B5AE45F">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hint="eastAsia" w:ascii="宋体" w:hAnsi="宋体" w:cs="Arial"/>
                <w:kern w:val="0"/>
                <w:szCs w:val="21"/>
              </w:rPr>
            </w:pPr>
          </w:p>
        </w:tc>
        <w:tc>
          <w:tcPr>
            <w:tcW w:w="2268" w:type="dxa"/>
            <w:gridSpan w:val="8"/>
            <w:tcBorders>
              <w:top w:val="single" w:color="000000" w:sz="4" w:space="0"/>
              <w:left w:val="nil"/>
              <w:bottom w:val="single" w:color="000000" w:sz="4" w:space="0"/>
              <w:right w:val="single" w:color="auto" w:sz="4" w:space="0"/>
            </w:tcBorders>
            <w:vAlign w:val="center"/>
          </w:tcPr>
          <w:p w14:paraId="1157D30A">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hint="eastAsia" w:ascii="宋体" w:hAnsi="宋体" w:cs="Arial"/>
                <w:kern w:val="0"/>
                <w:szCs w:val="21"/>
              </w:rPr>
            </w:pPr>
          </w:p>
        </w:tc>
        <w:tc>
          <w:tcPr>
            <w:tcW w:w="709" w:type="dxa"/>
            <w:gridSpan w:val="4"/>
            <w:tcBorders>
              <w:top w:val="single" w:color="000000" w:sz="4" w:space="0"/>
              <w:left w:val="nil"/>
              <w:bottom w:val="single" w:color="000000" w:sz="4" w:space="0"/>
              <w:right w:val="single" w:color="auto" w:sz="4" w:space="0"/>
            </w:tcBorders>
            <w:vAlign w:val="center"/>
          </w:tcPr>
          <w:p w14:paraId="4F26997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hint="eastAsia" w:ascii="宋体" w:hAnsi="宋体" w:cs="Arial"/>
                <w:kern w:val="0"/>
                <w:szCs w:val="21"/>
              </w:rPr>
            </w:pPr>
          </w:p>
        </w:tc>
      </w:tr>
      <w:tr w14:paraId="0CC2A92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6A08F0F">
            <w:pPr>
              <w:widowControl/>
              <w:jc w:val="center"/>
              <w:rPr>
                <w:rFonts w:hint="eastAsia" w:ascii="宋体" w:hAnsi="宋体" w:cs="Arial"/>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14:paraId="04B5B0BE">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5BE3BA">
            <w:pPr>
              <w:widowControl/>
              <w:jc w:val="center"/>
              <w:rPr>
                <w:rFonts w:hint="eastAsia" w:ascii="宋体" w:hAnsi="宋体" w:cs="Arial"/>
                <w:kern w:val="0"/>
                <w:szCs w:val="21"/>
              </w:rPr>
            </w:pPr>
          </w:p>
        </w:tc>
        <w:tc>
          <w:tcPr>
            <w:tcW w:w="2268" w:type="dxa"/>
            <w:gridSpan w:val="8"/>
            <w:tcBorders>
              <w:top w:val="single" w:color="000000" w:sz="4" w:space="0"/>
              <w:left w:val="nil"/>
              <w:bottom w:val="single" w:color="000000" w:sz="4" w:space="0"/>
              <w:right w:val="single" w:color="auto" w:sz="4" w:space="0"/>
            </w:tcBorders>
            <w:vAlign w:val="center"/>
          </w:tcPr>
          <w:p w14:paraId="131C8CB9">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C4DC1B1">
            <w:pPr>
              <w:widowControl/>
              <w:jc w:val="center"/>
              <w:rPr>
                <w:rFonts w:hint="eastAsia" w:ascii="宋体" w:hAnsi="宋体" w:cs="Arial"/>
                <w:kern w:val="0"/>
                <w:szCs w:val="21"/>
              </w:rPr>
            </w:pPr>
          </w:p>
        </w:tc>
        <w:tc>
          <w:tcPr>
            <w:tcW w:w="709" w:type="dxa"/>
            <w:gridSpan w:val="4"/>
            <w:tcBorders>
              <w:top w:val="single" w:color="000000" w:sz="4" w:space="0"/>
              <w:left w:val="nil"/>
              <w:bottom w:val="single" w:color="000000" w:sz="4" w:space="0"/>
              <w:right w:val="single" w:color="auto" w:sz="4" w:space="0"/>
            </w:tcBorders>
            <w:vAlign w:val="center"/>
          </w:tcPr>
          <w:p w14:paraId="2646B30D">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13FDFDDF">
            <w:pPr>
              <w:widowControl/>
              <w:jc w:val="center"/>
              <w:rPr>
                <w:rFonts w:hint="eastAsia" w:ascii="宋体" w:hAnsi="宋体" w:cs="Arial"/>
                <w:kern w:val="0"/>
                <w:szCs w:val="21"/>
              </w:rPr>
            </w:pPr>
          </w:p>
        </w:tc>
      </w:tr>
      <w:tr w14:paraId="2475942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hint="eastAsia" w:ascii="宋体" w:hAnsi="宋体" w:cs="Arial"/>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14:paraId="03B2306B">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hint="eastAsia" w:ascii="宋体" w:hAnsi="宋体" w:cs="Arial"/>
                <w:kern w:val="0"/>
                <w:szCs w:val="21"/>
              </w:rPr>
            </w:pPr>
          </w:p>
        </w:tc>
        <w:tc>
          <w:tcPr>
            <w:tcW w:w="2268" w:type="dxa"/>
            <w:gridSpan w:val="8"/>
            <w:tcBorders>
              <w:top w:val="single" w:color="000000" w:sz="4" w:space="0"/>
              <w:left w:val="nil"/>
              <w:bottom w:val="single" w:color="000000" w:sz="4" w:space="0"/>
              <w:right w:val="single" w:color="auto" w:sz="4" w:space="0"/>
            </w:tcBorders>
            <w:vAlign w:val="center"/>
          </w:tcPr>
          <w:p w14:paraId="2D993328">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hint="eastAsia" w:ascii="宋体" w:hAnsi="宋体" w:cs="Arial"/>
                <w:kern w:val="0"/>
                <w:szCs w:val="21"/>
              </w:rPr>
            </w:pPr>
          </w:p>
        </w:tc>
        <w:tc>
          <w:tcPr>
            <w:tcW w:w="709" w:type="dxa"/>
            <w:gridSpan w:val="4"/>
            <w:tcBorders>
              <w:top w:val="single" w:color="000000" w:sz="4" w:space="0"/>
              <w:left w:val="nil"/>
              <w:bottom w:val="single" w:color="000000" w:sz="4" w:space="0"/>
              <w:right w:val="single" w:color="auto" w:sz="4" w:space="0"/>
            </w:tcBorders>
            <w:vAlign w:val="center"/>
          </w:tcPr>
          <w:p w14:paraId="30CDF18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hint="eastAsia" w:ascii="宋体" w:hAnsi="宋体" w:cs="Arial"/>
                <w:kern w:val="0"/>
                <w:szCs w:val="21"/>
              </w:rPr>
            </w:pPr>
          </w:p>
        </w:tc>
      </w:tr>
      <w:tr w14:paraId="3A4F2BE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hint="eastAsia" w:ascii="宋体" w:hAnsi="宋体" w:cs="Arial"/>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14:paraId="68ADB08C">
            <w:pPr>
              <w:widowControl/>
              <w:jc w:val="center"/>
              <w:rPr>
                <w:rFonts w:hint="eastAsia"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hint="eastAsia" w:ascii="宋体" w:hAnsi="宋体" w:cs="Arial"/>
                <w:kern w:val="0"/>
                <w:szCs w:val="21"/>
              </w:rPr>
            </w:pPr>
          </w:p>
        </w:tc>
        <w:tc>
          <w:tcPr>
            <w:tcW w:w="2268" w:type="dxa"/>
            <w:gridSpan w:val="8"/>
            <w:tcBorders>
              <w:top w:val="single" w:color="000000" w:sz="4" w:space="0"/>
              <w:left w:val="nil"/>
              <w:bottom w:val="single" w:color="000000" w:sz="4" w:space="0"/>
              <w:right w:val="single" w:color="auto" w:sz="4" w:space="0"/>
            </w:tcBorders>
            <w:vAlign w:val="center"/>
          </w:tcPr>
          <w:p w14:paraId="55A1BCBA">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DDF0D86">
            <w:pPr>
              <w:widowControl/>
              <w:jc w:val="center"/>
              <w:rPr>
                <w:rFonts w:hint="eastAsia" w:ascii="宋体" w:hAnsi="宋体" w:cs="Arial"/>
                <w:kern w:val="0"/>
                <w:szCs w:val="21"/>
              </w:rPr>
            </w:pPr>
          </w:p>
        </w:tc>
        <w:tc>
          <w:tcPr>
            <w:tcW w:w="709" w:type="dxa"/>
            <w:gridSpan w:val="4"/>
            <w:tcBorders>
              <w:top w:val="single" w:color="000000" w:sz="4" w:space="0"/>
              <w:left w:val="nil"/>
              <w:bottom w:val="single" w:color="000000" w:sz="4" w:space="0"/>
              <w:right w:val="single" w:color="auto" w:sz="4" w:space="0"/>
            </w:tcBorders>
            <w:vAlign w:val="center"/>
          </w:tcPr>
          <w:p w14:paraId="6C1C0F3F">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hint="eastAsia" w:ascii="宋体" w:hAnsi="宋体" w:cs="Arial"/>
                <w:kern w:val="0"/>
                <w:szCs w:val="21"/>
              </w:rPr>
            </w:pPr>
          </w:p>
        </w:tc>
      </w:tr>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27"/>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5"/>
            <w:vAlign w:val="center"/>
          </w:tcPr>
          <w:p w14:paraId="51586FF4">
            <w:pPr>
              <w:jc w:val="center"/>
              <w:rPr>
                <w:szCs w:val="21"/>
              </w:rPr>
            </w:pPr>
            <w:r>
              <w:rPr>
                <w:rFonts w:hint="eastAsia"/>
                <w:szCs w:val="21"/>
              </w:rPr>
              <w:t>起  止  时  间</w:t>
            </w:r>
          </w:p>
        </w:tc>
        <w:tc>
          <w:tcPr>
            <w:tcW w:w="3265" w:type="dxa"/>
            <w:gridSpan w:val="9"/>
            <w:vAlign w:val="center"/>
          </w:tcPr>
          <w:p w14:paraId="50496BFB">
            <w:pPr>
              <w:jc w:val="center"/>
              <w:rPr>
                <w:szCs w:val="21"/>
              </w:rPr>
            </w:pPr>
            <w:r>
              <w:rPr>
                <w:rFonts w:hint="eastAsia"/>
                <w:szCs w:val="21"/>
              </w:rPr>
              <w:t>单      位</w:t>
            </w:r>
          </w:p>
        </w:tc>
        <w:tc>
          <w:tcPr>
            <w:tcW w:w="2410" w:type="dxa"/>
            <w:gridSpan w:val="9"/>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gridSpan w:val="4"/>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5"/>
            <w:vAlign w:val="center"/>
          </w:tcPr>
          <w:p w14:paraId="5C375F70">
            <w:pPr>
              <w:jc w:val="center"/>
              <w:rPr>
                <w:szCs w:val="21"/>
              </w:rPr>
            </w:pPr>
            <w:r>
              <w:rPr>
                <w:rFonts w:hint="eastAsia"/>
                <w:szCs w:val="21"/>
              </w:rPr>
              <w:t xml:space="preserve"> 2014年06月—2019年08月</w:t>
            </w:r>
          </w:p>
        </w:tc>
        <w:tc>
          <w:tcPr>
            <w:tcW w:w="3265" w:type="dxa"/>
            <w:gridSpan w:val="9"/>
          </w:tcPr>
          <w:p w14:paraId="06B6440B">
            <w:pPr>
              <w:jc w:val="center"/>
              <w:rPr>
                <w:szCs w:val="21"/>
              </w:rPr>
            </w:pPr>
            <w:r>
              <w:rPr>
                <w:rFonts w:hint="eastAsia"/>
                <w:szCs w:val="21"/>
              </w:rPr>
              <w:t>中国科学院深海科学与工程研究所</w:t>
            </w:r>
          </w:p>
        </w:tc>
        <w:tc>
          <w:tcPr>
            <w:tcW w:w="2410" w:type="dxa"/>
            <w:gridSpan w:val="9"/>
          </w:tcPr>
          <w:p w14:paraId="2442C75B">
            <w:pPr>
              <w:rPr>
                <w:szCs w:val="21"/>
              </w:rPr>
            </w:pPr>
            <w:r>
              <w:rPr>
                <w:rFonts w:hint="eastAsia"/>
                <w:szCs w:val="21"/>
              </w:rPr>
              <w:t>河口海岸水文研究工作</w:t>
            </w:r>
          </w:p>
        </w:tc>
        <w:tc>
          <w:tcPr>
            <w:tcW w:w="1701" w:type="dxa"/>
            <w:gridSpan w:val="4"/>
          </w:tcPr>
          <w:p w14:paraId="0E42F470">
            <w:pPr>
              <w:jc w:val="center"/>
              <w:rPr>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5"/>
            <w:vAlign w:val="center"/>
          </w:tcPr>
          <w:p w14:paraId="13940AA4">
            <w:pPr>
              <w:jc w:val="center"/>
              <w:rPr>
                <w:szCs w:val="21"/>
              </w:rPr>
            </w:pPr>
            <w:r>
              <w:rPr>
                <w:rFonts w:hint="eastAsia"/>
                <w:szCs w:val="21"/>
              </w:rPr>
              <w:t>2024 年03月—至今</w:t>
            </w:r>
          </w:p>
        </w:tc>
        <w:tc>
          <w:tcPr>
            <w:tcW w:w="3265" w:type="dxa"/>
            <w:gridSpan w:val="9"/>
          </w:tcPr>
          <w:p w14:paraId="413F8480">
            <w:pPr>
              <w:jc w:val="center"/>
              <w:rPr>
                <w:szCs w:val="21"/>
              </w:rPr>
            </w:pPr>
            <w:r>
              <w:rPr>
                <w:rFonts w:hint="eastAsia"/>
                <w:szCs w:val="21"/>
              </w:rPr>
              <w:t>海南师范大学地理与环境科学学院</w:t>
            </w:r>
          </w:p>
        </w:tc>
        <w:tc>
          <w:tcPr>
            <w:tcW w:w="2410" w:type="dxa"/>
            <w:gridSpan w:val="9"/>
          </w:tcPr>
          <w:p w14:paraId="455A4BD8">
            <w:pPr>
              <w:jc w:val="center"/>
              <w:rPr>
                <w:szCs w:val="21"/>
              </w:rPr>
            </w:pPr>
            <w:r>
              <w:rPr>
                <w:rFonts w:hint="eastAsia"/>
                <w:szCs w:val="21"/>
              </w:rPr>
              <w:t>地理学教学科研工作</w:t>
            </w:r>
          </w:p>
        </w:tc>
        <w:tc>
          <w:tcPr>
            <w:tcW w:w="1701" w:type="dxa"/>
            <w:gridSpan w:val="4"/>
          </w:tcPr>
          <w:p w14:paraId="62330B85">
            <w:pPr>
              <w:jc w:val="center"/>
              <w:rPr>
                <w:szCs w:val="21"/>
              </w:rPr>
            </w:pPr>
            <w:r>
              <w:rPr>
                <w:rFonts w:hint="eastAsia"/>
                <w:szCs w:val="21"/>
              </w:rPr>
              <w:t>无</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5"/>
            <w:vAlign w:val="center"/>
          </w:tcPr>
          <w:p w14:paraId="20DC23A5">
            <w:pPr>
              <w:jc w:val="center"/>
              <w:rPr>
                <w:szCs w:val="21"/>
              </w:rPr>
            </w:pPr>
            <w:r>
              <w:rPr>
                <w:rFonts w:hint="eastAsia"/>
                <w:szCs w:val="21"/>
              </w:rPr>
              <w:t xml:space="preserve"> 年   月—   年   月</w:t>
            </w:r>
          </w:p>
        </w:tc>
        <w:tc>
          <w:tcPr>
            <w:tcW w:w="3265" w:type="dxa"/>
            <w:gridSpan w:val="9"/>
          </w:tcPr>
          <w:p w14:paraId="635C2E79">
            <w:pPr>
              <w:rPr>
                <w:szCs w:val="21"/>
              </w:rPr>
            </w:pPr>
          </w:p>
        </w:tc>
        <w:tc>
          <w:tcPr>
            <w:tcW w:w="2410" w:type="dxa"/>
            <w:gridSpan w:val="9"/>
          </w:tcPr>
          <w:p w14:paraId="666B2669">
            <w:pPr>
              <w:rPr>
                <w:szCs w:val="21"/>
              </w:rPr>
            </w:pPr>
          </w:p>
        </w:tc>
        <w:tc>
          <w:tcPr>
            <w:tcW w:w="1701" w:type="dxa"/>
            <w:gridSpan w:val="4"/>
          </w:tcPr>
          <w:p w14:paraId="1517AC0F">
            <w:pPr>
              <w:rPr>
                <w:szCs w:val="21"/>
              </w:rPr>
            </w:pP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5"/>
            <w:vAlign w:val="center"/>
          </w:tcPr>
          <w:p w14:paraId="0432C8D6">
            <w:pPr>
              <w:jc w:val="center"/>
              <w:rPr>
                <w:szCs w:val="21"/>
              </w:rPr>
            </w:pPr>
            <w:r>
              <w:rPr>
                <w:rFonts w:hint="eastAsia"/>
                <w:szCs w:val="21"/>
              </w:rPr>
              <w:t xml:space="preserve"> 年   月—   年   月</w:t>
            </w:r>
          </w:p>
        </w:tc>
        <w:tc>
          <w:tcPr>
            <w:tcW w:w="3265" w:type="dxa"/>
            <w:gridSpan w:val="9"/>
          </w:tcPr>
          <w:p w14:paraId="48D610BC">
            <w:pPr>
              <w:rPr>
                <w:szCs w:val="21"/>
              </w:rPr>
            </w:pPr>
          </w:p>
        </w:tc>
        <w:tc>
          <w:tcPr>
            <w:tcW w:w="2410" w:type="dxa"/>
            <w:gridSpan w:val="9"/>
          </w:tcPr>
          <w:p w14:paraId="4A8F7C48">
            <w:pPr>
              <w:rPr>
                <w:szCs w:val="21"/>
              </w:rPr>
            </w:pPr>
          </w:p>
        </w:tc>
        <w:tc>
          <w:tcPr>
            <w:tcW w:w="1701" w:type="dxa"/>
            <w:gridSpan w:val="4"/>
          </w:tcPr>
          <w:p w14:paraId="5DC37CC4">
            <w:pPr>
              <w:rPr>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5"/>
            <w:vAlign w:val="center"/>
          </w:tcPr>
          <w:p w14:paraId="758A505F">
            <w:pPr>
              <w:jc w:val="center"/>
              <w:rPr>
                <w:szCs w:val="21"/>
              </w:rPr>
            </w:pPr>
            <w:r>
              <w:rPr>
                <w:rFonts w:hint="eastAsia"/>
                <w:szCs w:val="21"/>
              </w:rPr>
              <w:t xml:space="preserve"> 年   月—   年   月</w:t>
            </w:r>
          </w:p>
        </w:tc>
        <w:tc>
          <w:tcPr>
            <w:tcW w:w="3265" w:type="dxa"/>
            <w:gridSpan w:val="9"/>
          </w:tcPr>
          <w:p w14:paraId="4BDEC9D3">
            <w:pPr>
              <w:rPr>
                <w:szCs w:val="21"/>
              </w:rPr>
            </w:pPr>
          </w:p>
        </w:tc>
        <w:tc>
          <w:tcPr>
            <w:tcW w:w="2410" w:type="dxa"/>
            <w:gridSpan w:val="9"/>
          </w:tcPr>
          <w:p w14:paraId="4514809A">
            <w:pPr>
              <w:rPr>
                <w:szCs w:val="21"/>
              </w:rPr>
            </w:pPr>
          </w:p>
        </w:tc>
        <w:tc>
          <w:tcPr>
            <w:tcW w:w="1701" w:type="dxa"/>
            <w:gridSpan w:val="4"/>
          </w:tcPr>
          <w:p w14:paraId="318F151E">
            <w:pPr>
              <w:rPr>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gridSpan w:val="5"/>
            <w:vAlign w:val="center"/>
          </w:tcPr>
          <w:p w14:paraId="7E4D7889">
            <w:pPr>
              <w:jc w:val="center"/>
              <w:rPr>
                <w:szCs w:val="21"/>
              </w:rPr>
            </w:pPr>
            <w:r>
              <w:rPr>
                <w:rFonts w:hint="eastAsia"/>
                <w:szCs w:val="21"/>
              </w:rPr>
              <w:t xml:space="preserve"> 年   月—   年   月</w:t>
            </w:r>
          </w:p>
        </w:tc>
        <w:tc>
          <w:tcPr>
            <w:tcW w:w="3265" w:type="dxa"/>
            <w:gridSpan w:val="9"/>
          </w:tcPr>
          <w:p w14:paraId="158E9293">
            <w:pPr>
              <w:rPr>
                <w:szCs w:val="21"/>
              </w:rPr>
            </w:pPr>
          </w:p>
        </w:tc>
        <w:tc>
          <w:tcPr>
            <w:tcW w:w="2410" w:type="dxa"/>
            <w:gridSpan w:val="9"/>
          </w:tcPr>
          <w:p w14:paraId="4C762F33">
            <w:pPr>
              <w:rPr>
                <w:szCs w:val="21"/>
              </w:rPr>
            </w:pPr>
          </w:p>
        </w:tc>
        <w:tc>
          <w:tcPr>
            <w:tcW w:w="1701" w:type="dxa"/>
            <w:gridSpan w:val="4"/>
          </w:tcPr>
          <w:p w14:paraId="2BCE20FC">
            <w:pPr>
              <w:rPr>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gridSpan w:val="5"/>
            <w:vAlign w:val="center"/>
          </w:tcPr>
          <w:p w14:paraId="40814EC2">
            <w:pPr>
              <w:jc w:val="center"/>
              <w:rPr>
                <w:szCs w:val="21"/>
              </w:rPr>
            </w:pPr>
            <w:r>
              <w:rPr>
                <w:rFonts w:hint="eastAsia"/>
                <w:szCs w:val="21"/>
              </w:rPr>
              <w:t xml:space="preserve"> 年   月—   年   月</w:t>
            </w:r>
          </w:p>
        </w:tc>
        <w:tc>
          <w:tcPr>
            <w:tcW w:w="3265" w:type="dxa"/>
            <w:gridSpan w:val="9"/>
          </w:tcPr>
          <w:p w14:paraId="3CADC846">
            <w:pPr>
              <w:rPr>
                <w:szCs w:val="21"/>
              </w:rPr>
            </w:pPr>
          </w:p>
        </w:tc>
        <w:tc>
          <w:tcPr>
            <w:tcW w:w="2410" w:type="dxa"/>
            <w:gridSpan w:val="9"/>
          </w:tcPr>
          <w:p w14:paraId="55F2B722">
            <w:pPr>
              <w:rPr>
                <w:szCs w:val="21"/>
              </w:rPr>
            </w:pPr>
          </w:p>
        </w:tc>
        <w:tc>
          <w:tcPr>
            <w:tcW w:w="1701" w:type="dxa"/>
            <w:gridSpan w:val="4"/>
          </w:tcPr>
          <w:p w14:paraId="079001E9">
            <w:pPr>
              <w:rPr>
                <w:szCs w:val="21"/>
              </w:rPr>
            </w:pPr>
          </w:p>
        </w:tc>
      </w:tr>
    </w:tbl>
    <w:p w14:paraId="6F28E07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ECF2D7">
            <w:pPr>
              <w:widowControl/>
              <w:ind w:firstLine="420" w:firstLineChars="200"/>
              <w:jc w:val="left"/>
              <w:rPr>
                <w:rFonts w:hint="eastAsia" w:ascii="宋体" w:hAnsi="宋体" w:cs="Arial"/>
                <w:kern w:val="0"/>
                <w:szCs w:val="21"/>
              </w:rPr>
            </w:pPr>
            <w:r>
              <w:rPr>
                <w:rFonts w:hint="eastAsia" w:ascii="宋体" w:hAnsi="宋体" w:cs="Arial"/>
                <w:kern w:val="0"/>
                <w:szCs w:val="21"/>
              </w:rPr>
              <w:t>陈玲舫同志政治立场坚定，坚决拥护党的领导，认真贯彻执行党的路线、方针、政策，严格遵守国家法律法规及学校各项规章制度，积极学习习近平新时代中国特色社会主义思想。在工作中，该同志始终以立德树人为根本任务，牢记为党育人、为国育才的使命，爱岗敬业，严谨治学，有较强的工作责任心和团队协作精神。</w:t>
            </w:r>
          </w:p>
          <w:p w14:paraId="792D2F19">
            <w:pPr>
              <w:widowControl/>
              <w:jc w:val="left"/>
              <w:rPr>
                <w:rFonts w:hint="eastAsia" w:ascii="宋体" w:hAnsi="宋体" w:cs="Arial"/>
                <w:kern w:val="0"/>
                <w:szCs w:val="21"/>
              </w:rPr>
            </w:pPr>
          </w:p>
          <w:p w14:paraId="391656A5">
            <w:pPr>
              <w:widowControl/>
              <w:jc w:val="left"/>
              <w:rPr>
                <w:rFonts w:hint="eastAsia" w:ascii="宋体" w:hAnsi="宋体" w:cs="Arial"/>
                <w:kern w:val="0"/>
                <w:szCs w:val="21"/>
              </w:rPr>
            </w:pPr>
          </w:p>
          <w:p w14:paraId="5BE2D20A">
            <w:pPr>
              <w:widowControl/>
              <w:jc w:val="left"/>
              <w:rPr>
                <w:rFonts w:hint="eastAsia" w:ascii="宋体" w:hAnsi="宋体" w:cs="Arial"/>
                <w:kern w:val="0"/>
                <w:szCs w:val="21"/>
              </w:rPr>
            </w:pPr>
          </w:p>
          <w:p w14:paraId="466C6AA5">
            <w:pPr>
              <w:widowControl/>
              <w:jc w:val="left"/>
              <w:rPr>
                <w:rFonts w:hint="eastAsia" w:ascii="宋体" w:hAnsi="宋体" w:cs="Arial"/>
                <w:kern w:val="0"/>
                <w:szCs w:val="21"/>
              </w:rPr>
            </w:pPr>
          </w:p>
          <w:p w14:paraId="31112968">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hint="eastAsia" w:ascii="宋体" w:hAnsi="宋体" w:cs="Arial"/>
                <w:kern w:val="0"/>
                <w:szCs w:val="21"/>
              </w:rPr>
            </w:pPr>
            <w:r>
              <w:rPr>
                <w:rFonts w:hint="eastAsia" w:ascii="宋体" w:hAnsi="宋体" w:cs="Arial"/>
                <w:kern w:val="0"/>
                <w:szCs w:val="21"/>
              </w:rPr>
              <w:t>2024年合格</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kern w:val="0"/>
                <w:szCs w:val="21"/>
              </w:rPr>
            </w:pPr>
            <w:r>
              <w:rPr>
                <w:rFonts w:hint="eastAsia" w:ascii="宋体" w:hAnsi="宋体" w:cs="Arial"/>
                <w:kern w:val="0"/>
                <w:szCs w:val="21"/>
              </w:rPr>
              <w:t>2024年</w:t>
            </w:r>
            <w:r>
              <w:rPr>
                <w:rFonts w:hint="eastAsia" w:cs="Arial" w:asciiTheme="minorEastAsia" w:hAnsiTheme="minorEastAsia"/>
                <w:kern w:val="0"/>
                <w:szCs w:val="21"/>
              </w:rPr>
              <w:t>合格</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r>
              <w:rPr>
                <w:rFonts w:hint="eastAsia" w:ascii="宋体" w:hAnsi="宋体" w:cs="Arial"/>
                <w:kern w:val="0"/>
                <w:szCs w:val="21"/>
              </w:rPr>
              <w:t>2024年9月至今 担任2024级地理科学类2班班主任</w:t>
            </w:r>
          </w:p>
        </w:tc>
      </w:tr>
    </w:tbl>
    <w:p w14:paraId="69E7A5A1"/>
    <w:tbl>
      <w:tblPr>
        <w:tblStyle w:val="5"/>
        <w:tblW w:w="9782" w:type="dxa"/>
        <w:tblInd w:w="108" w:type="dxa"/>
        <w:tblLayout w:type="fixed"/>
        <w:tblCellMar>
          <w:top w:w="0" w:type="dxa"/>
          <w:left w:w="108" w:type="dxa"/>
          <w:bottom w:w="0" w:type="dxa"/>
          <w:right w:w="108" w:type="dxa"/>
        </w:tblCellMar>
      </w:tblPr>
      <w:tblGrid>
        <w:gridCol w:w="1560"/>
        <w:gridCol w:w="141"/>
        <w:gridCol w:w="2694"/>
        <w:gridCol w:w="1559"/>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8"/>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112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112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66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66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46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46 </w:t>
            </w:r>
            <w:r>
              <w:rPr>
                <w:rFonts w:hint="eastAsia" w:asciiTheme="minorEastAsia" w:hAnsiTheme="minorEastAsia" w:cstheme="minorEastAsia"/>
                <w:szCs w:val="21"/>
              </w:rPr>
              <w:t>学时。</w:t>
            </w:r>
          </w:p>
          <w:p w14:paraId="77CBC39D">
            <w:pPr>
              <w:spacing w:line="300" w:lineRule="exact"/>
              <w:jc w:val="left"/>
              <w:rPr>
                <w:rFonts w:hint="eastAsia" w:asciiTheme="minorEastAsia" w:hAnsiTheme="minorEastAsia" w:cstheme="minorEastAsia"/>
                <w:color w:val="000000" w:themeColor="text1"/>
                <w:kern w:val="0"/>
                <w:szCs w:val="21"/>
              </w:rPr>
            </w:pPr>
            <w:r>
              <w:rPr>
                <w:rFonts w:hint="eastAsia" w:asciiTheme="minorEastAsia" w:hAnsiTheme="minorEastAsia" w:cstheme="minorEastAsia"/>
                <w:color w:val="000000" w:themeColor="text1"/>
                <w:kern w:val="0"/>
                <w:szCs w:val="21"/>
              </w:rPr>
              <w:fldChar w:fldCharType="begin"/>
            </w:r>
            <w:r>
              <w:rPr>
                <w:rFonts w:hint="eastAsia" w:asciiTheme="minorEastAsia" w:hAnsiTheme="minorEastAsia" w:cstheme="minorEastAsia"/>
                <w:color w:val="000000" w:themeColor="text1"/>
                <w:kern w:val="0"/>
                <w:szCs w:val="21"/>
              </w:rPr>
              <w:instrText xml:space="preserve"> = 2 \* GB3 </w:instrText>
            </w:r>
            <w:r>
              <w:rPr>
                <w:rFonts w:hint="eastAsia" w:asciiTheme="minorEastAsia" w:hAnsiTheme="minorEastAsia" w:cstheme="minorEastAsia"/>
                <w:color w:val="000000" w:themeColor="text1"/>
                <w:kern w:val="0"/>
                <w:szCs w:val="21"/>
              </w:rPr>
              <w:fldChar w:fldCharType="separate"/>
            </w:r>
            <w:r>
              <w:rPr>
                <w:rFonts w:hint="eastAsia" w:asciiTheme="minorEastAsia" w:hAnsiTheme="minorEastAsia" w:cstheme="minorEastAsia"/>
                <w:color w:val="000000" w:themeColor="text1"/>
                <w:kern w:val="0"/>
                <w:szCs w:val="21"/>
              </w:rPr>
              <w:t>②</w:t>
            </w:r>
            <w:r>
              <w:rPr>
                <w:rFonts w:hint="eastAsia" w:asciiTheme="minorEastAsia" w:hAnsiTheme="minorEastAsia" w:cstheme="minorEastAsia"/>
                <w:color w:val="000000" w:themeColor="text1"/>
                <w:kern w:val="0"/>
                <w:szCs w:val="21"/>
              </w:rPr>
              <w:fldChar w:fldCharType="end"/>
            </w:r>
            <w:r>
              <w:rPr>
                <w:rFonts w:hint="eastAsia" w:asciiTheme="minorEastAsia" w:hAnsiTheme="minorEastAsia" w:cstheme="minorEastAsia"/>
                <w:color w:val="000000" w:themeColor="text1"/>
                <w:kern w:val="0"/>
                <w:szCs w:val="21"/>
              </w:rPr>
              <w:t>任现职以来教学评估达到“合格”以上占</w:t>
            </w:r>
            <w:r>
              <w:rPr>
                <w:rFonts w:hint="eastAsia" w:asciiTheme="minorEastAsia" w:hAnsiTheme="minorEastAsia" w:cstheme="minorEastAsia"/>
                <w:color w:val="000000" w:themeColor="text1"/>
                <w:kern w:val="0"/>
                <w:szCs w:val="21"/>
                <w:u w:val="single"/>
              </w:rPr>
              <w:t xml:space="preserve">  100  % </w:t>
            </w:r>
            <w:r>
              <w:rPr>
                <w:rFonts w:hint="eastAsia" w:asciiTheme="minorEastAsia" w:hAnsiTheme="minorEastAsia" w:cstheme="minorEastAsia"/>
                <w:color w:val="000000" w:themeColor="text1"/>
                <w:szCs w:val="21"/>
              </w:rPr>
              <w:t>。</w:t>
            </w:r>
          </w:p>
          <w:p w14:paraId="6237BCB2">
            <w:pPr>
              <w:spacing w:line="300" w:lineRule="exact"/>
              <w:jc w:val="left"/>
              <w:rPr>
                <w:rFonts w:hint="eastAsia" w:asciiTheme="minorEastAsia" w:hAnsiTheme="minorEastAsia" w:cstheme="minorEastAsia"/>
                <w:color w:val="000000" w:themeColor="text1"/>
                <w:kern w:val="0"/>
                <w:szCs w:val="21"/>
              </w:rPr>
            </w:pPr>
            <w:r>
              <w:rPr>
                <w:rFonts w:hint="eastAsia" w:asciiTheme="minorEastAsia" w:hAnsiTheme="minorEastAsia" w:cstheme="minorEastAsia"/>
                <w:color w:val="000000" w:themeColor="text1"/>
                <w:kern w:val="0"/>
                <w:szCs w:val="21"/>
              </w:rPr>
              <w:fldChar w:fldCharType="begin"/>
            </w:r>
            <w:r>
              <w:rPr>
                <w:rFonts w:hint="eastAsia" w:asciiTheme="minorEastAsia" w:hAnsiTheme="minorEastAsia" w:cstheme="minorEastAsia"/>
                <w:color w:val="000000" w:themeColor="text1"/>
                <w:kern w:val="0"/>
                <w:szCs w:val="21"/>
              </w:rPr>
              <w:instrText xml:space="preserve"> = 3 \* GB3 </w:instrText>
            </w:r>
            <w:r>
              <w:rPr>
                <w:rFonts w:hint="eastAsia" w:asciiTheme="minorEastAsia" w:hAnsiTheme="minorEastAsia" w:cstheme="minorEastAsia"/>
                <w:color w:val="000000" w:themeColor="text1"/>
                <w:kern w:val="0"/>
                <w:szCs w:val="21"/>
              </w:rPr>
              <w:fldChar w:fldCharType="separate"/>
            </w:r>
            <w:r>
              <w:rPr>
                <w:rFonts w:hint="eastAsia" w:asciiTheme="minorEastAsia" w:hAnsiTheme="minorEastAsia" w:cstheme="minorEastAsia"/>
                <w:color w:val="000000" w:themeColor="text1"/>
                <w:kern w:val="0"/>
                <w:szCs w:val="21"/>
              </w:rPr>
              <w:t>③</w:t>
            </w:r>
            <w:r>
              <w:rPr>
                <w:rFonts w:hint="eastAsia" w:asciiTheme="minorEastAsia" w:hAnsiTheme="minorEastAsia" w:cstheme="minorEastAsia"/>
                <w:color w:val="000000" w:themeColor="text1"/>
                <w:kern w:val="0"/>
                <w:szCs w:val="21"/>
              </w:rPr>
              <w:fldChar w:fldCharType="end"/>
            </w:r>
            <w:r>
              <w:rPr>
                <w:rFonts w:hint="eastAsia" w:asciiTheme="minorEastAsia" w:hAnsiTheme="minorEastAsia" w:cstheme="minorEastAsia"/>
                <w:color w:val="000000" w:themeColor="text1"/>
                <w:szCs w:val="21"/>
              </w:rPr>
              <w:t>本次晋升专业技术资格的课程评估成绩为</w:t>
            </w:r>
            <w:r>
              <w:rPr>
                <w:rFonts w:hint="eastAsia" w:asciiTheme="minorEastAsia" w:hAnsiTheme="minorEastAsia" w:cstheme="minorEastAsia"/>
                <w:color w:val="000000" w:themeColor="text1"/>
                <w:szCs w:val="21"/>
                <w:u w:val="single"/>
              </w:rPr>
              <w:t xml:space="preserve">  A  </w:t>
            </w:r>
            <w:r>
              <w:rPr>
                <w:rFonts w:hint="eastAsia" w:asciiTheme="minorEastAsia" w:hAnsiTheme="minorEastAsia" w:cstheme="minorEastAsia"/>
                <w:color w:val="000000" w:themeColor="text1"/>
                <w:szCs w:val="21"/>
              </w:rPr>
              <w:t>等级。</w:t>
            </w:r>
          </w:p>
          <w:p w14:paraId="2674DF2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color w:val="000000" w:themeColor="text1"/>
                <w:kern w:val="0"/>
                <w:szCs w:val="21"/>
              </w:rPr>
              <w:fldChar w:fldCharType="begin"/>
            </w:r>
            <w:r>
              <w:rPr>
                <w:rFonts w:hint="eastAsia" w:asciiTheme="minorEastAsia" w:hAnsiTheme="minorEastAsia" w:cstheme="minorEastAsia"/>
                <w:color w:val="000000" w:themeColor="text1"/>
                <w:kern w:val="0"/>
                <w:szCs w:val="21"/>
              </w:rPr>
              <w:instrText xml:space="preserve"> = 4 \* GB3 </w:instrText>
            </w:r>
            <w:r>
              <w:rPr>
                <w:rFonts w:hint="eastAsia" w:asciiTheme="minorEastAsia" w:hAnsiTheme="minorEastAsia" w:cstheme="minorEastAsia"/>
                <w:color w:val="000000" w:themeColor="text1"/>
                <w:kern w:val="0"/>
                <w:szCs w:val="21"/>
              </w:rPr>
              <w:fldChar w:fldCharType="separate"/>
            </w:r>
            <w:r>
              <w:rPr>
                <w:rFonts w:hint="eastAsia" w:asciiTheme="minorEastAsia" w:hAnsiTheme="minorEastAsia" w:cstheme="minorEastAsia"/>
                <w:color w:val="000000" w:themeColor="text1"/>
                <w:kern w:val="0"/>
                <w:szCs w:val="21"/>
              </w:rPr>
              <w:t>④</w:t>
            </w:r>
            <w:r>
              <w:rPr>
                <w:rFonts w:hint="eastAsia" w:asciiTheme="minorEastAsia" w:hAnsiTheme="minorEastAsia" w:cstheme="minorEastAsia"/>
                <w:color w:val="000000" w:themeColor="text1"/>
                <w:kern w:val="0"/>
                <w:szCs w:val="21"/>
              </w:rPr>
              <w:fldChar w:fldCharType="end"/>
            </w:r>
            <w:r>
              <w:rPr>
                <w:rFonts w:hint="eastAsia" w:asciiTheme="minorEastAsia" w:hAnsiTheme="minorEastAsia" w:cstheme="minorEastAsia"/>
                <w:color w:val="000000" w:themeColor="text1"/>
                <w:kern w:val="0"/>
                <w:szCs w:val="21"/>
              </w:rPr>
              <w:t>担任毕业实习和论文指导工作（ 1 ）届；或担任本科生创新创业活动（ 1 ）项；或担任本科生专业竞赛指导（ 0 ）项；或担任本科生开展寒暑假社会实践（ 0 ）项。</w:t>
            </w:r>
          </w:p>
        </w:tc>
      </w:tr>
      <w:tr w14:paraId="5236DB6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701" w:type="dxa"/>
            <w:gridSpan w:val="2"/>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694" w:type="dxa"/>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color w:val="000000" w:themeColor="text1"/>
                <w:kern w:val="0"/>
                <w:szCs w:val="21"/>
              </w:rPr>
            </w:pPr>
            <w:r>
              <w:rPr>
                <w:rFonts w:hint="eastAsia" w:asciiTheme="minorEastAsia" w:hAnsiTheme="minorEastAsia" w:cstheme="minorEastAsia"/>
                <w:color w:val="000000" w:themeColor="text1"/>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701" w:type="dxa"/>
            <w:gridSpan w:val="2"/>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694" w:type="dxa"/>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自然地理学（水文地貌）</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23级自然地理与资源环境</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cstheme="minorEastAsia"/>
                <w:szCs w:val="21"/>
              </w:rPr>
            </w:pPr>
          </w:p>
        </w:tc>
      </w:tr>
      <w:tr w14:paraId="2650E380">
        <w:trPr>
          <w:trHeight w:val="465" w:hRule="atLeast"/>
        </w:trPr>
        <w:tc>
          <w:tcPr>
            <w:tcW w:w="1701" w:type="dxa"/>
            <w:gridSpan w:val="2"/>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694" w:type="dxa"/>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自然地理学</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23级地理信息科学</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701" w:type="dxa"/>
            <w:gridSpan w:val="2"/>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hint="eastAsia" w:asciiTheme="minorEastAsia" w:hAnsiTheme="minorEastAsia" w:cstheme="minorEastAsia"/>
                <w:szCs w:val="21"/>
              </w:rPr>
            </w:pPr>
          </w:p>
        </w:tc>
        <w:tc>
          <w:tcPr>
            <w:tcW w:w="2694" w:type="dxa"/>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D74DF55">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hint="eastAsia"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701" w:type="dxa"/>
            <w:gridSpan w:val="2"/>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694" w:type="dxa"/>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66</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701" w:type="dxa"/>
            <w:gridSpan w:val="2"/>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694" w:type="dxa"/>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108" w:type="dxa"/>
            <w:bottom w:w="0" w:type="dxa"/>
            <w:right w:w="108" w:type="dxa"/>
          </w:tblCellMar>
        </w:tblPrEx>
        <w:trPr>
          <w:trHeight w:val="465" w:hRule="atLeast"/>
        </w:trPr>
        <w:tc>
          <w:tcPr>
            <w:tcW w:w="1701" w:type="dxa"/>
            <w:gridSpan w:val="2"/>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cstheme="minorEastAsia"/>
                <w:szCs w:val="21"/>
              </w:rPr>
            </w:pPr>
          </w:p>
        </w:tc>
        <w:tc>
          <w:tcPr>
            <w:tcW w:w="2694" w:type="dxa"/>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0DEE911">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742AA6D6">
        <w:tblPrEx>
          <w:tblCellMar>
            <w:top w:w="0" w:type="dxa"/>
            <w:left w:w="108" w:type="dxa"/>
            <w:bottom w:w="0" w:type="dxa"/>
            <w:right w:w="108" w:type="dxa"/>
          </w:tblCellMar>
        </w:tblPrEx>
        <w:trPr>
          <w:trHeight w:val="465" w:hRule="atLeast"/>
        </w:trPr>
        <w:tc>
          <w:tcPr>
            <w:tcW w:w="1701" w:type="dxa"/>
            <w:gridSpan w:val="2"/>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694" w:type="dxa"/>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gridSpan w:val="2"/>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2024-2025（一）</w:t>
            </w:r>
          </w:p>
        </w:tc>
        <w:tc>
          <w:tcPr>
            <w:tcW w:w="2835" w:type="dxa"/>
            <w:gridSpan w:val="2"/>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毕业论文</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center"/>
              <w:rPr>
                <w:rFonts w:hint="eastAsia"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2021地理科学1班、2班</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cstheme="minorEastAsia"/>
                <w:color w:val="000000" w:themeColor="text1"/>
                <w:szCs w:val="21"/>
              </w:rPr>
            </w:pPr>
            <w:r>
              <w:rPr>
                <w:rFonts w:hint="eastAsia" w:asciiTheme="minorEastAsia" w:hAnsiTheme="minorEastAsia" w:cstheme="minorEastAsia"/>
                <w:color w:val="000000" w:themeColor="text1"/>
                <w:szCs w:val="21"/>
              </w:rPr>
              <w:t>36</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cstheme="minorEastAsia"/>
                <w:color w:val="000000" w:themeColor="text1"/>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cstheme="minorEastAsia"/>
                <w:color w:val="FF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cstheme="minorEastAsia"/>
                <w:color w:val="FF0000"/>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cstheme="minorEastAsia"/>
                <w:color w:val="FF0000"/>
                <w:szCs w:val="21"/>
              </w:rPr>
            </w:pPr>
          </w:p>
        </w:tc>
      </w:tr>
      <w:tr w14:paraId="3BDCCD4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835" w:type="dxa"/>
            <w:gridSpan w:val="2"/>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创新创业实践周</w:t>
            </w:r>
          </w:p>
        </w:tc>
        <w:tc>
          <w:tcPr>
            <w:tcW w:w="1559" w:type="dxa"/>
            <w:tcBorders>
              <w:top w:val="single" w:color="auto" w:sz="4" w:space="0"/>
              <w:left w:val="nil"/>
              <w:bottom w:val="single" w:color="auto" w:sz="4" w:space="0"/>
              <w:right w:val="single" w:color="auto" w:sz="4" w:space="0"/>
            </w:tcBorders>
            <w:vAlign w:val="center"/>
          </w:tcPr>
          <w:p w14:paraId="4C532841">
            <w:pPr>
              <w:spacing w:line="240" w:lineRule="exact"/>
              <w:jc w:val="left"/>
              <w:rPr>
                <w:rFonts w:hint="eastAsia" w:asciiTheme="minorEastAsia" w:hAnsiTheme="minorEastAsia" w:cstheme="minorEastAsia"/>
                <w:szCs w:val="21"/>
              </w:rPr>
            </w:pPr>
            <w:r>
              <w:rPr>
                <w:rFonts w:hint="eastAsia" w:asciiTheme="minorEastAsia" w:hAnsiTheme="minorEastAsia" w:cstheme="minorEastAsia"/>
                <w:szCs w:val="21"/>
              </w:rPr>
              <w:t>2024地理科学类2班</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10</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835" w:type="dxa"/>
            <w:gridSpan w:val="2"/>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46</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2D385BC5">
            <w:pPr>
              <w:spacing w:line="240" w:lineRule="exact"/>
              <w:rPr>
                <w:rFonts w:ascii="Times New Roman" w:hAnsi="Times New Roman" w:cs="Times New Roman"/>
                <w:szCs w:val="21"/>
              </w:rPr>
            </w:pPr>
            <w:r>
              <w:rPr>
                <w:rFonts w:ascii="Times New Roman" w:hAnsi="Times New Roman" w:cs="Times New Roman"/>
                <w:szCs w:val="21"/>
              </w:rPr>
              <w:t>1、2024.07，指导2021级地理科学专业本科生毕业论文6篇。</w:t>
            </w:r>
          </w:p>
          <w:p w14:paraId="109947DC">
            <w:pPr>
              <w:spacing w:line="240" w:lineRule="exact"/>
              <w:rPr>
                <w:rFonts w:ascii="Times New Roman" w:hAnsi="Times New Roman" w:cs="Times New Roman"/>
                <w:szCs w:val="21"/>
              </w:rPr>
            </w:pPr>
            <w:r>
              <w:rPr>
                <w:rFonts w:ascii="Times New Roman" w:hAnsi="Times New Roman" w:cs="Times New Roman"/>
                <w:szCs w:val="21"/>
              </w:rPr>
              <w:t>2、2024.07，参与2022级地理科学</w:t>
            </w:r>
            <w:r>
              <w:rPr>
                <w:rFonts w:hint="eastAsia" w:ascii="Times New Roman" w:hAnsi="Times New Roman" w:cs="Times New Roman"/>
                <w:szCs w:val="21"/>
              </w:rPr>
              <w:t>专业《</w:t>
            </w:r>
            <w:r>
              <w:rPr>
                <w:rFonts w:ascii="Times New Roman" w:hAnsi="Times New Roman" w:cs="Times New Roman"/>
                <w:szCs w:val="21"/>
              </w:rPr>
              <w:t>水文</w:t>
            </w:r>
            <w:r>
              <w:rPr>
                <w:rFonts w:hint="eastAsia" w:ascii="Times New Roman" w:hAnsi="Times New Roman" w:cs="Times New Roman"/>
                <w:szCs w:val="21"/>
              </w:rPr>
              <w:t>与地貌》</w:t>
            </w:r>
            <w:r>
              <w:rPr>
                <w:rFonts w:ascii="Times New Roman" w:hAnsi="Times New Roman" w:cs="Times New Roman"/>
                <w:szCs w:val="21"/>
              </w:rPr>
              <w:t>课程见习。</w:t>
            </w:r>
          </w:p>
          <w:p w14:paraId="201AFBA3">
            <w:pPr>
              <w:spacing w:line="240" w:lineRule="exact"/>
              <w:rPr>
                <w:rFonts w:hint="eastAsia" w:asciiTheme="minorEastAsia" w:hAnsiTheme="minorEastAsia" w:cstheme="minorEastAsia"/>
                <w:szCs w:val="21"/>
              </w:rPr>
            </w:pPr>
          </w:p>
          <w:p w14:paraId="53A8D3E8">
            <w:pPr>
              <w:spacing w:line="240" w:lineRule="exact"/>
              <w:rPr>
                <w:rFonts w:hint="eastAsia" w:asciiTheme="minorEastAsia" w:hAnsiTheme="minorEastAsia" w:cstheme="minorEastAsia"/>
                <w:szCs w:val="21"/>
              </w:rPr>
            </w:pPr>
          </w:p>
          <w:p w14:paraId="6D97EA49">
            <w:pPr>
              <w:spacing w:line="240" w:lineRule="exact"/>
              <w:rPr>
                <w:rFonts w:hint="eastAsia" w:asciiTheme="minorEastAsia" w:hAnsi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hint="eastAsia"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hint="eastAsia" w:asciiTheme="minorEastAsia" w:hAnsiTheme="minorEastAsia" w:cstheme="minorEastAsia"/>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25A5CCFF"/>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hint="eastAsia" w:cs="宋体" w:asciiTheme="minorEastAsia" w:hAnsiTheme="minorEastAsia"/>
                <w:kern w:val="0"/>
                <w:szCs w:val="21"/>
              </w:rPr>
            </w:pPr>
          </w:p>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095226B1">
      <w:pPr>
        <w:rPr>
          <w:rFonts w:hint="eastAsia" w:cs="宋体" w:asciiTheme="minorEastAsia" w:hAnsiTheme="minorEastAsia"/>
          <w:kern w:val="0"/>
          <w:szCs w:val="21"/>
        </w:rPr>
      </w:pPr>
    </w:p>
    <w:p w14:paraId="34C6ED16">
      <w:pPr>
        <w:widowControl/>
        <w:jc w:val="left"/>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620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600</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20</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620</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372</w:t>
            </w: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tc>
        <w:tc>
          <w:tcPr>
            <w:tcW w:w="736" w:type="dxa"/>
            <w:tcBorders>
              <w:tl2br w:val="nil"/>
              <w:tr2bl w:val="nil"/>
            </w:tcBorders>
            <w:vAlign w:val="center"/>
          </w:tcPr>
          <w:p w14:paraId="57D74717"/>
        </w:tc>
        <w:tc>
          <w:tcPr>
            <w:tcW w:w="2196" w:type="dxa"/>
            <w:tcBorders>
              <w:tl2br w:val="nil"/>
              <w:tr2bl w:val="nil"/>
            </w:tcBorders>
            <w:vAlign w:val="center"/>
          </w:tcPr>
          <w:p w14:paraId="35EFACA0"/>
        </w:tc>
        <w:tc>
          <w:tcPr>
            <w:tcW w:w="1036" w:type="dxa"/>
            <w:tcBorders>
              <w:tl2br w:val="nil"/>
              <w:tr2bl w:val="nil"/>
            </w:tcBorders>
            <w:vAlign w:val="center"/>
          </w:tcPr>
          <w:p w14:paraId="7A487CF4"/>
        </w:tc>
        <w:tc>
          <w:tcPr>
            <w:tcW w:w="932" w:type="dxa"/>
            <w:tcBorders>
              <w:tl2br w:val="nil"/>
              <w:tr2bl w:val="nil"/>
            </w:tcBorders>
            <w:vAlign w:val="center"/>
          </w:tcPr>
          <w:p w14:paraId="168958EC"/>
        </w:tc>
        <w:tc>
          <w:tcPr>
            <w:tcW w:w="850" w:type="dxa"/>
            <w:tcBorders>
              <w:tl2br w:val="nil"/>
              <w:tr2bl w:val="nil"/>
            </w:tcBorders>
            <w:vAlign w:val="center"/>
          </w:tcPr>
          <w:p w14:paraId="215A69F8"/>
        </w:tc>
        <w:tc>
          <w:tcPr>
            <w:tcW w:w="851" w:type="dxa"/>
            <w:tcBorders>
              <w:tl2br w:val="nil"/>
              <w:tr2bl w:val="nil"/>
            </w:tcBorders>
            <w:vAlign w:val="center"/>
          </w:tcPr>
          <w:p w14:paraId="1400D7FA"/>
        </w:tc>
        <w:tc>
          <w:tcPr>
            <w:tcW w:w="709" w:type="dxa"/>
            <w:tcBorders>
              <w:tl2br w:val="nil"/>
              <w:tr2bl w:val="nil"/>
            </w:tcBorders>
            <w:vAlign w:val="center"/>
          </w:tcPr>
          <w:p w14:paraId="250EC5D9"/>
        </w:tc>
        <w:tc>
          <w:tcPr>
            <w:tcW w:w="708" w:type="dxa"/>
            <w:tcBorders>
              <w:tl2br w:val="nil"/>
              <w:tr2bl w:val="nil"/>
            </w:tcBorders>
            <w:vAlign w:val="center"/>
          </w:tcPr>
          <w:p w14:paraId="77F0FEC2"/>
        </w:tc>
        <w:tc>
          <w:tcPr>
            <w:tcW w:w="709" w:type="dxa"/>
            <w:tcBorders>
              <w:tl2br w:val="nil"/>
              <w:tr2bl w:val="nil"/>
            </w:tcBorders>
            <w:vAlign w:val="center"/>
          </w:tcPr>
          <w:p w14:paraId="708451C1"/>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3C31C50C">
            <w:pPr>
              <w:jc w:val="center"/>
              <w:rPr>
                <w:b/>
                <w:bCs/>
              </w:rPr>
            </w:pPr>
          </w:p>
        </w:tc>
        <w:tc>
          <w:tcPr>
            <w:tcW w:w="478" w:type="dxa"/>
            <w:tcBorders>
              <w:tl2br w:val="nil"/>
              <w:tr2bl w:val="nil"/>
            </w:tcBorders>
            <w:vAlign w:val="center"/>
          </w:tcPr>
          <w:p w14:paraId="7AF6FF26"/>
        </w:tc>
        <w:tc>
          <w:tcPr>
            <w:tcW w:w="736" w:type="dxa"/>
            <w:tcBorders>
              <w:tl2br w:val="nil"/>
              <w:tr2bl w:val="nil"/>
            </w:tcBorders>
            <w:vAlign w:val="center"/>
          </w:tcPr>
          <w:p w14:paraId="0C9224E0"/>
        </w:tc>
        <w:tc>
          <w:tcPr>
            <w:tcW w:w="2196" w:type="dxa"/>
            <w:tcBorders>
              <w:tl2br w:val="nil"/>
              <w:tr2bl w:val="nil"/>
            </w:tcBorders>
            <w:vAlign w:val="center"/>
          </w:tcPr>
          <w:p w14:paraId="624A5D93"/>
        </w:tc>
        <w:tc>
          <w:tcPr>
            <w:tcW w:w="1036" w:type="dxa"/>
            <w:tcBorders>
              <w:tl2br w:val="nil"/>
              <w:tr2bl w:val="nil"/>
            </w:tcBorders>
            <w:vAlign w:val="center"/>
          </w:tcPr>
          <w:p w14:paraId="4995C70E"/>
        </w:tc>
        <w:tc>
          <w:tcPr>
            <w:tcW w:w="932" w:type="dxa"/>
            <w:tcBorders>
              <w:tl2br w:val="nil"/>
              <w:tr2bl w:val="nil"/>
            </w:tcBorders>
            <w:vAlign w:val="center"/>
          </w:tcPr>
          <w:p w14:paraId="77A927DF"/>
        </w:tc>
        <w:tc>
          <w:tcPr>
            <w:tcW w:w="850" w:type="dxa"/>
            <w:tcBorders>
              <w:tl2br w:val="nil"/>
              <w:tr2bl w:val="nil"/>
            </w:tcBorders>
            <w:vAlign w:val="center"/>
          </w:tcPr>
          <w:p w14:paraId="30FD9C11"/>
        </w:tc>
        <w:tc>
          <w:tcPr>
            <w:tcW w:w="851" w:type="dxa"/>
            <w:tcBorders>
              <w:tl2br w:val="nil"/>
              <w:tr2bl w:val="nil"/>
            </w:tcBorders>
            <w:vAlign w:val="center"/>
          </w:tcPr>
          <w:p w14:paraId="1B8BE3B9"/>
        </w:tc>
        <w:tc>
          <w:tcPr>
            <w:tcW w:w="709" w:type="dxa"/>
            <w:tcBorders>
              <w:tl2br w:val="nil"/>
              <w:tr2bl w:val="nil"/>
            </w:tcBorders>
            <w:vAlign w:val="center"/>
          </w:tcPr>
          <w:p w14:paraId="657383D6"/>
        </w:tc>
        <w:tc>
          <w:tcPr>
            <w:tcW w:w="708" w:type="dxa"/>
            <w:tcBorders>
              <w:tl2br w:val="nil"/>
              <w:tr2bl w:val="nil"/>
            </w:tcBorders>
            <w:vAlign w:val="center"/>
          </w:tcPr>
          <w:p w14:paraId="316D1125"/>
        </w:tc>
        <w:tc>
          <w:tcPr>
            <w:tcW w:w="709" w:type="dxa"/>
            <w:tcBorders>
              <w:tl2br w:val="nil"/>
              <w:tr2bl w:val="nil"/>
            </w:tcBorders>
            <w:vAlign w:val="center"/>
          </w:tcPr>
          <w:p w14:paraId="128C86DE"/>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3610E692">
            <w:pPr>
              <w:jc w:val="center"/>
              <w:rPr>
                <w:b/>
                <w:bCs/>
              </w:rPr>
            </w:pPr>
          </w:p>
        </w:tc>
        <w:tc>
          <w:tcPr>
            <w:tcW w:w="478" w:type="dxa"/>
            <w:tcBorders>
              <w:bottom w:val="single" w:color="000000" w:sz="12" w:space="0"/>
              <w:tl2br w:val="nil"/>
              <w:tr2bl w:val="nil"/>
            </w:tcBorders>
            <w:vAlign w:val="center"/>
          </w:tcPr>
          <w:p w14:paraId="0BCCDBF0"/>
        </w:tc>
        <w:tc>
          <w:tcPr>
            <w:tcW w:w="736" w:type="dxa"/>
            <w:tcBorders>
              <w:bottom w:val="single" w:color="000000" w:sz="12" w:space="0"/>
              <w:tl2br w:val="nil"/>
              <w:tr2bl w:val="nil"/>
            </w:tcBorders>
            <w:vAlign w:val="center"/>
          </w:tcPr>
          <w:p w14:paraId="6A079BBE"/>
        </w:tc>
        <w:tc>
          <w:tcPr>
            <w:tcW w:w="2196" w:type="dxa"/>
            <w:tcBorders>
              <w:bottom w:val="single" w:color="000000" w:sz="12" w:space="0"/>
              <w:tl2br w:val="nil"/>
              <w:tr2bl w:val="nil"/>
            </w:tcBorders>
            <w:vAlign w:val="center"/>
          </w:tcPr>
          <w:p w14:paraId="75173BA7"/>
        </w:tc>
        <w:tc>
          <w:tcPr>
            <w:tcW w:w="1036" w:type="dxa"/>
            <w:tcBorders>
              <w:bottom w:val="single" w:color="000000" w:sz="12" w:space="0"/>
              <w:tl2br w:val="nil"/>
              <w:tr2bl w:val="nil"/>
            </w:tcBorders>
            <w:vAlign w:val="center"/>
          </w:tcPr>
          <w:p w14:paraId="2EC892B4"/>
        </w:tc>
        <w:tc>
          <w:tcPr>
            <w:tcW w:w="932" w:type="dxa"/>
            <w:tcBorders>
              <w:bottom w:val="single" w:color="000000" w:sz="12" w:space="0"/>
              <w:tl2br w:val="nil"/>
              <w:tr2bl w:val="nil"/>
            </w:tcBorders>
            <w:vAlign w:val="center"/>
          </w:tcPr>
          <w:p w14:paraId="6356875F"/>
        </w:tc>
        <w:tc>
          <w:tcPr>
            <w:tcW w:w="850" w:type="dxa"/>
            <w:tcBorders>
              <w:bottom w:val="single" w:color="000000" w:sz="12" w:space="0"/>
              <w:tl2br w:val="nil"/>
              <w:tr2bl w:val="nil"/>
            </w:tcBorders>
            <w:vAlign w:val="center"/>
          </w:tcPr>
          <w:p w14:paraId="179DFB31"/>
        </w:tc>
        <w:tc>
          <w:tcPr>
            <w:tcW w:w="851" w:type="dxa"/>
            <w:tcBorders>
              <w:bottom w:val="single" w:color="000000" w:sz="12" w:space="0"/>
              <w:tl2br w:val="nil"/>
              <w:tr2bl w:val="nil"/>
            </w:tcBorders>
            <w:vAlign w:val="center"/>
          </w:tcPr>
          <w:p w14:paraId="1BC22F15"/>
        </w:tc>
        <w:tc>
          <w:tcPr>
            <w:tcW w:w="709" w:type="dxa"/>
            <w:tcBorders>
              <w:bottom w:val="single" w:color="000000" w:sz="12" w:space="0"/>
              <w:tl2br w:val="nil"/>
              <w:tr2bl w:val="nil"/>
            </w:tcBorders>
            <w:vAlign w:val="center"/>
          </w:tcPr>
          <w:p w14:paraId="4938F0A3"/>
        </w:tc>
        <w:tc>
          <w:tcPr>
            <w:tcW w:w="708" w:type="dxa"/>
            <w:tcBorders>
              <w:bottom w:val="single" w:color="000000" w:sz="12" w:space="0"/>
              <w:tl2br w:val="nil"/>
              <w:tr2bl w:val="nil"/>
            </w:tcBorders>
            <w:vAlign w:val="center"/>
          </w:tcPr>
          <w:p w14:paraId="36F3D7C3"/>
        </w:tc>
        <w:tc>
          <w:tcPr>
            <w:tcW w:w="709" w:type="dxa"/>
            <w:tcBorders>
              <w:bottom w:val="single" w:color="000000" w:sz="12" w:space="0"/>
              <w:tl2br w:val="nil"/>
              <w:tr2bl w:val="nil"/>
            </w:tcBorders>
            <w:vAlign w:val="center"/>
          </w:tcPr>
          <w:p w14:paraId="1DA69C60"/>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tc>
        <w:tc>
          <w:tcPr>
            <w:tcW w:w="736" w:type="dxa"/>
            <w:tcBorders>
              <w:top w:val="single" w:color="000000" w:sz="12" w:space="0"/>
            </w:tcBorders>
            <w:vAlign w:val="center"/>
          </w:tcPr>
          <w:p w14:paraId="59EB9388"/>
        </w:tc>
        <w:tc>
          <w:tcPr>
            <w:tcW w:w="2196" w:type="dxa"/>
            <w:tcBorders>
              <w:top w:val="single" w:color="000000" w:sz="12" w:space="0"/>
            </w:tcBorders>
            <w:vAlign w:val="center"/>
          </w:tcPr>
          <w:p w14:paraId="7A1222AC"/>
        </w:tc>
        <w:tc>
          <w:tcPr>
            <w:tcW w:w="1036" w:type="dxa"/>
            <w:tcBorders>
              <w:top w:val="single" w:color="000000" w:sz="12" w:space="0"/>
            </w:tcBorders>
            <w:vAlign w:val="center"/>
          </w:tcPr>
          <w:p w14:paraId="7DED6712"/>
        </w:tc>
        <w:tc>
          <w:tcPr>
            <w:tcW w:w="932" w:type="dxa"/>
            <w:tcBorders>
              <w:top w:val="single" w:color="000000" w:sz="12" w:space="0"/>
            </w:tcBorders>
            <w:vAlign w:val="center"/>
          </w:tcPr>
          <w:p w14:paraId="3184C9B5"/>
        </w:tc>
        <w:tc>
          <w:tcPr>
            <w:tcW w:w="850" w:type="dxa"/>
            <w:tcBorders>
              <w:top w:val="single" w:color="000000" w:sz="12" w:space="0"/>
            </w:tcBorders>
            <w:vAlign w:val="center"/>
          </w:tcPr>
          <w:p w14:paraId="1AAD925E"/>
        </w:tc>
        <w:tc>
          <w:tcPr>
            <w:tcW w:w="851" w:type="dxa"/>
            <w:tcBorders>
              <w:top w:val="single" w:color="000000" w:sz="12" w:space="0"/>
            </w:tcBorders>
            <w:vAlign w:val="center"/>
          </w:tcPr>
          <w:p w14:paraId="6CD336F4"/>
        </w:tc>
        <w:tc>
          <w:tcPr>
            <w:tcW w:w="709" w:type="dxa"/>
            <w:tcBorders>
              <w:top w:val="single" w:color="000000" w:sz="12" w:space="0"/>
            </w:tcBorders>
            <w:vAlign w:val="center"/>
          </w:tcPr>
          <w:p w14:paraId="4F09FAB2"/>
        </w:tc>
        <w:tc>
          <w:tcPr>
            <w:tcW w:w="708" w:type="dxa"/>
            <w:tcBorders>
              <w:top w:val="single" w:color="000000" w:sz="12" w:space="0"/>
            </w:tcBorders>
            <w:vAlign w:val="center"/>
          </w:tcPr>
          <w:p w14:paraId="690A0D93"/>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AF3CE69"/>
        </w:tc>
        <w:tc>
          <w:tcPr>
            <w:tcW w:w="478" w:type="dxa"/>
            <w:tcBorders>
              <w:tl2br w:val="nil"/>
              <w:tr2bl w:val="nil"/>
            </w:tcBorders>
            <w:vAlign w:val="center"/>
          </w:tcPr>
          <w:p w14:paraId="29B433D3"/>
        </w:tc>
        <w:tc>
          <w:tcPr>
            <w:tcW w:w="736" w:type="dxa"/>
            <w:tcBorders>
              <w:tl2br w:val="nil"/>
              <w:tr2bl w:val="nil"/>
            </w:tcBorders>
            <w:vAlign w:val="center"/>
          </w:tcPr>
          <w:p w14:paraId="44D1C54B"/>
        </w:tc>
        <w:tc>
          <w:tcPr>
            <w:tcW w:w="2196" w:type="dxa"/>
            <w:tcBorders>
              <w:tl2br w:val="nil"/>
              <w:tr2bl w:val="nil"/>
            </w:tcBorders>
            <w:vAlign w:val="center"/>
          </w:tcPr>
          <w:p w14:paraId="7969F427"/>
        </w:tc>
        <w:tc>
          <w:tcPr>
            <w:tcW w:w="1036" w:type="dxa"/>
            <w:tcBorders>
              <w:tl2br w:val="nil"/>
              <w:tr2bl w:val="nil"/>
            </w:tcBorders>
            <w:vAlign w:val="center"/>
          </w:tcPr>
          <w:p w14:paraId="0BFB1461"/>
        </w:tc>
        <w:tc>
          <w:tcPr>
            <w:tcW w:w="932" w:type="dxa"/>
            <w:tcBorders>
              <w:tl2br w:val="nil"/>
              <w:tr2bl w:val="nil"/>
            </w:tcBorders>
            <w:vAlign w:val="center"/>
          </w:tcPr>
          <w:p w14:paraId="61B9F76C"/>
        </w:tc>
        <w:tc>
          <w:tcPr>
            <w:tcW w:w="850" w:type="dxa"/>
            <w:tcBorders>
              <w:tl2br w:val="nil"/>
              <w:tr2bl w:val="nil"/>
            </w:tcBorders>
            <w:vAlign w:val="center"/>
          </w:tcPr>
          <w:p w14:paraId="2DC74F8F"/>
        </w:tc>
        <w:tc>
          <w:tcPr>
            <w:tcW w:w="851" w:type="dxa"/>
            <w:tcBorders>
              <w:tl2br w:val="nil"/>
              <w:tr2bl w:val="nil"/>
            </w:tcBorders>
            <w:vAlign w:val="center"/>
          </w:tcPr>
          <w:p w14:paraId="0692B81A"/>
        </w:tc>
        <w:tc>
          <w:tcPr>
            <w:tcW w:w="709" w:type="dxa"/>
            <w:tcBorders>
              <w:tl2br w:val="nil"/>
              <w:tr2bl w:val="nil"/>
            </w:tcBorders>
            <w:vAlign w:val="center"/>
          </w:tcPr>
          <w:p w14:paraId="09C02D32"/>
        </w:tc>
        <w:tc>
          <w:tcPr>
            <w:tcW w:w="708" w:type="dxa"/>
            <w:tcBorders>
              <w:tl2br w:val="nil"/>
              <w:tr2bl w:val="nil"/>
            </w:tcBorders>
            <w:vAlign w:val="center"/>
          </w:tcPr>
          <w:p w14:paraId="2F3025D4"/>
        </w:tc>
        <w:tc>
          <w:tcPr>
            <w:tcW w:w="709" w:type="dxa"/>
            <w:tcBorders>
              <w:tl2br w:val="nil"/>
              <w:tr2bl w:val="nil"/>
            </w:tcBorders>
            <w:vAlign w:val="center"/>
          </w:tcPr>
          <w:p w14:paraId="130D584A">
            <w:pPr>
              <w:snapToGrid w:val="0"/>
            </w:pPr>
          </w:p>
          <w:p w14:paraId="08B65AC5"/>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A288D35"/>
        </w:tc>
        <w:tc>
          <w:tcPr>
            <w:tcW w:w="478" w:type="dxa"/>
            <w:tcBorders>
              <w:tl2br w:val="nil"/>
              <w:tr2bl w:val="nil"/>
            </w:tcBorders>
            <w:vAlign w:val="center"/>
          </w:tcPr>
          <w:p w14:paraId="1A73B6D5"/>
        </w:tc>
        <w:tc>
          <w:tcPr>
            <w:tcW w:w="736" w:type="dxa"/>
            <w:tcBorders>
              <w:tl2br w:val="nil"/>
              <w:tr2bl w:val="nil"/>
            </w:tcBorders>
            <w:vAlign w:val="center"/>
          </w:tcPr>
          <w:p w14:paraId="00B256A7"/>
        </w:tc>
        <w:tc>
          <w:tcPr>
            <w:tcW w:w="2196" w:type="dxa"/>
            <w:tcBorders>
              <w:tl2br w:val="nil"/>
              <w:tr2bl w:val="nil"/>
            </w:tcBorders>
            <w:vAlign w:val="center"/>
          </w:tcPr>
          <w:p w14:paraId="3C28940D"/>
        </w:tc>
        <w:tc>
          <w:tcPr>
            <w:tcW w:w="1036" w:type="dxa"/>
            <w:tcBorders>
              <w:tl2br w:val="nil"/>
              <w:tr2bl w:val="nil"/>
            </w:tcBorders>
            <w:vAlign w:val="center"/>
          </w:tcPr>
          <w:p w14:paraId="03585A04"/>
        </w:tc>
        <w:tc>
          <w:tcPr>
            <w:tcW w:w="932" w:type="dxa"/>
            <w:tcBorders>
              <w:tl2br w:val="nil"/>
              <w:tr2bl w:val="nil"/>
            </w:tcBorders>
            <w:vAlign w:val="center"/>
          </w:tcPr>
          <w:p w14:paraId="4DBC635D"/>
        </w:tc>
        <w:tc>
          <w:tcPr>
            <w:tcW w:w="850" w:type="dxa"/>
            <w:tcBorders>
              <w:tl2br w:val="nil"/>
              <w:tr2bl w:val="nil"/>
            </w:tcBorders>
            <w:vAlign w:val="center"/>
          </w:tcPr>
          <w:p w14:paraId="0D1857CA"/>
        </w:tc>
        <w:tc>
          <w:tcPr>
            <w:tcW w:w="851"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06A6D22A">
            <w:pPr>
              <w:snapToGrid w:val="0"/>
            </w:pPr>
          </w:p>
          <w:p w14:paraId="1501D823"/>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pPr>
            <w:r>
              <w:rPr>
                <w:rFonts w:hint="eastAsia"/>
              </w:rPr>
              <w:t>B级</w:t>
            </w:r>
          </w:p>
        </w:tc>
        <w:tc>
          <w:tcPr>
            <w:tcW w:w="2190" w:type="dxa"/>
            <w:tcBorders>
              <w:tl2br w:val="nil"/>
              <w:tr2bl w:val="nil"/>
            </w:tcBorders>
          </w:tcPr>
          <w:p w14:paraId="2E20E3CC">
            <w:pPr>
              <w:widowControl/>
              <w:jc w:val="center"/>
            </w:pPr>
            <w:r>
              <w:t>Spatial patterns of typhoon rainfall and associated flood characteristics over a mountainous watershed of a tropical island</w:t>
            </w:r>
          </w:p>
        </w:tc>
        <w:tc>
          <w:tcPr>
            <w:tcW w:w="2044" w:type="dxa"/>
            <w:tcBorders>
              <w:tl2br w:val="nil"/>
              <w:tr2bl w:val="nil"/>
            </w:tcBorders>
          </w:tcPr>
          <w:p w14:paraId="5A3388B3">
            <w:pPr>
              <w:widowControl/>
              <w:jc w:val="center"/>
            </w:pPr>
            <w:r>
              <w:t>Journal of Hydrology</w:t>
            </w:r>
            <w:r>
              <w:rPr>
                <w:rFonts w:hint="eastAsia"/>
              </w:rPr>
              <w:t>, 2022.10, 613(128421)</w:t>
            </w:r>
          </w:p>
        </w:tc>
        <w:tc>
          <w:tcPr>
            <w:tcW w:w="796" w:type="dxa"/>
            <w:tcBorders>
              <w:tl2br w:val="nil"/>
              <w:tr2bl w:val="nil"/>
            </w:tcBorders>
          </w:tcPr>
          <w:p w14:paraId="1D02FDDC">
            <w:pPr>
              <w:widowControl/>
              <w:jc w:val="center"/>
            </w:pPr>
            <w:r>
              <w:rPr>
                <w:rFonts w:hint="eastAsia"/>
              </w:rPr>
              <w:t>100%</w:t>
            </w:r>
          </w:p>
        </w:tc>
        <w:tc>
          <w:tcPr>
            <w:tcW w:w="923" w:type="dxa"/>
            <w:tcBorders>
              <w:tl2br w:val="nil"/>
              <w:tr2bl w:val="nil"/>
            </w:tcBorders>
          </w:tcPr>
          <w:p w14:paraId="30BE9269">
            <w:pPr>
              <w:widowControl/>
              <w:jc w:val="center"/>
            </w:pPr>
          </w:p>
        </w:tc>
        <w:tc>
          <w:tcPr>
            <w:tcW w:w="1210" w:type="dxa"/>
            <w:tcBorders>
              <w:tl2br w:val="nil"/>
              <w:tr2bl w:val="nil"/>
            </w:tcBorders>
          </w:tcPr>
          <w:p w14:paraId="3A857AEE">
            <w:pPr>
              <w:widowControl/>
              <w:jc w:val="center"/>
            </w:pPr>
            <w:r>
              <w:rPr>
                <w:rFonts w:hint="eastAsia"/>
              </w:rPr>
              <w:t>有</w:t>
            </w:r>
          </w:p>
        </w:tc>
        <w:tc>
          <w:tcPr>
            <w:tcW w:w="831" w:type="dxa"/>
            <w:tcBorders>
              <w:tl2br w:val="nil"/>
              <w:tr2bl w:val="nil"/>
            </w:tcBorders>
          </w:tcPr>
          <w:p w14:paraId="160DAD9E">
            <w:pPr>
              <w:widowControl/>
              <w:jc w:val="center"/>
            </w:pPr>
            <w:r>
              <w:rPr>
                <w:rFonts w:hint="eastAsia"/>
              </w:rPr>
              <w:t>600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r>
              <w:rPr>
                <w:rFonts w:hint="eastAsia"/>
              </w:rPr>
              <w:t>2</w:t>
            </w:r>
          </w:p>
        </w:tc>
        <w:tc>
          <w:tcPr>
            <w:tcW w:w="750" w:type="dxa"/>
            <w:tcBorders>
              <w:tl2br w:val="nil"/>
              <w:tr2bl w:val="nil"/>
            </w:tcBorders>
          </w:tcPr>
          <w:p w14:paraId="37B6E0D0">
            <w:pPr>
              <w:widowControl/>
              <w:jc w:val="center"/>
            </w:pPr>
            <w:r>
              <w:rPr>
                <w:rFonts w:hint="eastAsia"/>
              </w:rPr>
              <w:t>F级</w:t>
            </w:r>
          </w:p>
        </w:tc>
        <w:tc>
          <w:tcPr>
            <w:tcW w:w="2190" w:type="dxa"/>
            <w:tcBorders>
              <w:tl2br w:val="nil"/>
              <w:tr2bl w:val="nil"/>
            </w:tcBorders>
          </w:tcPr>
          <w:p w14:paraId="0A33407D">
            <w:pPr>
              <w:widowControl/>
              <w:jc w:val="center"/>
            </w:pPr>
            <w:r>
              <w:rPr>
                <w:rFonts w:hint="eastAsia"/>
              </w:rPr>
              <w:t>松涛水库入库洪水预报流溪河模型研究</w:t>
            </w:r>
          </w:p>
        </w:tc>
        <w:tc>
          <w:tcPr>
            <w:tcW w:w="2044" w:type="dxa"/>
            <w:tcBorders>
              <w:tl2br w:val="nil"/>
              <w:tr2bl w:val="nil"/>
            </w:tcBorders>
          </w:tcPr>
          <w:p w14:paraId="6B94F4D8">
            <w:pPr>
              <w:widowControl/>
              <w:jc w:val="center"/>
            </w:pPr>
            <w:r>
              <w:rPr>
                <w:rFonts w:hint="eastAsia"/>
              </w:rPr>
              <w:t>水电能源科学, 2021.07 ,39 (07)</w:t>
            </w:r>
          </w:p>
        </w:tc>
        <w:tc>
          <w:tcPr>
            <w:tcW w:w="796" w:type="dxa"/>
            <w:tcBorders>
              <w:tl2br w:val="nil"/>
              <w:tr2bl w:val="nil"/>
            </w:tcBorders>
          </w:tcPr>
          <w:p w14:paraId="76389353">
            <w:pPr>
              <w:widowControl/>
              <w:jc w:val="center"/>
            </w:pPr>
            <w:r>
              <w:rPr>
                <w:rFonts w:hint="eastAsia"/>
              </w:rPr>
              <w:t>100%</w:t>
            </w:r>
          </w:p>
        </w:tc>
        <w:tc>
          <w:tcPr>
            <w:tcW w:w="923" w:type="dxa"/>
            <w:tcBorders>
              <w:tl2br w:val="nil"/>
              <w:tr2bl w:val="nil"/>
            </w:tcBorders>
          </w:tcPr>
          <w:p w14:paraId="3A07D16A">
            <w:pPr>
              <w:widowControl/>
              <w:jc w:val="center"/>
            </w:pPr>
          </w:p>
        </w:tc>
        <w:tc>
          <w:tcPr>
            <w:tcW w:w="1210" w:type="dxa"/>
            <w:tcBorders>
              <w:tl2br w:val="nil"/>
              <w:tr2bl w:val="nil"/>
            </w:tcBorders>
          </w:tcPr>
          <w:p w14:paraId="3DFBFAFE">
            <w:pPr>
              <w:widowControl/>
              <w:jc w:val="center"/>
            </w:pPr>
            <w:r>
              <w:rPr>
                <w:rFonts w:hint="eastAsia"/>
              </w:rPr>
              <w:t>有</w:t>
            </w:r>
          </w:p>
        </w:tc>
        <w:tc>
          <w:tcPr>
            <w:tcW w:w="831" w:type="dxa"/>
            <w:tcBorders>
              <w:tl2br w:val="nil"/>
              <w:tr2bl w:val="nil"/>
            </w:tcBorders>
          </w:tcPr>
          <w:p w14:paraId="59868457">
            <w:pPr>
              <w:widowControl/>
              <w:jc w:val="center"/>
            </w:pPr>
            <w:r>
              <w:rPr>
                <w:rFonts w:hint="eastAsia"/>
              </w:rPr>
              <w:t>20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44934FB">
            <w:pPr>
              <w:jc w:val="center"/>
            </w:pPr>
          </w:p>
        </w:tc>
        <w:tc>
          <w:tcPr>
            <w:tcW w:w="450" w:type="dxa"/>
            <w:tcBorders>
              <w:bottom w:val="single" w:color="000000" w:sz="12" w:space="0"/>
              <w:tl2br w:val="nil"/>
              <w:tr2bl w:val="nil"/>
            </w:tcBorders>
          </w:tcPr>
          <w:p w14:paraId="710260D3">
            <w:pPr>
              <w:jc w:val="center"/>
            </w:pPr>
          </w:p>
        </w:tc>
        <w:tc>
          <w:tcPr>
            <w:tcW w:w="750" w:type="dxa"/>
            <w:tcBorders>
              <w:bottom w:val="single" w:color="000000" w:sz="12" w:space="0"/>
              <w:tl2br w:val="nil"/>
              <w:tr2bl w:val="nil"/>
            </w:tcBorders>
          </w:tcPr>
          <w:p w14:paraId="674A4B4C">
            <w:pPr>
              <w:widowControl/>
              <w:jc w:val="center"/>
            </w:pPr>
          </w:p>
        </w:tc>
        <w:tc>
          <w:tcPr>
            <w:tcW w:w="2190" w:type="dxa"/>
            <w:tcBorders>
              <w:bottom w:val="single" w:color="000000" w:sz="12" w:space="0"/>
              <w:tl2br w:val="nil"/>
              <w:tr2bl w:val="nil"/>
            </w:tcBorders>
          </w:tcPr>
          <w:p w14:paraId="5CEAD24B">
            <w:pPr>
              <w:widowControl/>
              <w:jc w:val="center"/>
            </w:pPr>
          </w:p>
        </w:tc>
        <w:tc>
          <w:tcPr>
            <w:tcW w:w="2044" w:type="dxa"/>
            <w:tcBorders>
              <w:bottom w:val="single" w:color="000000" w:sz="12" w:space="0"/>
              <w:tl2br w:val="nil"/>
              <w:tr2bl w:val="nil"/>
            </w:tcBorders>
          </w:tcPr>
          <w:p w14:paraId="15894DE6">
            <w:pPr>
              <w:widowControl/>
              <w:jc w:val="center"/>
            </w:pPr>
          </w:p>
        </w:tc>
        <w:tc>
          <w:tcPr>
            <w:tcW w:w="796" w:type="dxa"/>
            <w:tcBorders>
              <w:bottom w:val="single" w:color="000000" w:sz="12" w:space="0"/>
              <w:tl2br w:val="nil"/>
              <w:tr2bl w:val="nil"/>
            </w:tcBorders>
          </w:tcPr>
          <w:p w14:paraId="69D8AC76">
            <w:pPr>
              <w:widowControl/>
              <w:jc w:val="center"/>
            </w:pPr>
          </w:p>
        </w:tc>
        <w:tc>
          <w:tcPr>
            <w:tcW w:w="923" w:type="dxa"/>
            <w:tcBorders>
              <w:bottom w:val="single" w:color="000000" w:sz="12" w:space="0"/>
              <w:tl2br w:val="nil"/>
              <w:tr2bl w:val="nil"/>
            </w:tcBorders>
          </w:tcPr>
          <w:p w14:paraId="5FAAFF6C">
            <w:pPr>
              <w:widowControl/>
              <w:jc w:val="center"/>
            </w:pPr>
          </w:p>
        </w:tc>
        <w:tc>
          <w:tcPr>
            <w:tcW w:w="1210" w:type="dxa"/>
            <w:tcBorders>
              <w:bottom w:val="single" w:color="000000" w:sz="12" w:space="0"/>
              <w:tl2br w:val="nil"/>
              <w:tr2bl w:val="nil"/>
            </w:tcBorders>
          </w:tcPr>
          <w:p w14:paraId="383CC365">
            <w:pPr>
              <w:widowControl/>
              <w:jc w:val="center"/>
            </w:pPr>
          </w:p>
        </w:tc>
        <w:tc>
          <w:tcPr>
            <w:tcW w:w="831" w:type="dxa"/>
            <w:tcBorders>
              <w:bottom w:val="single" w:color="000000" w:sz="12" w:space="0"/>
              <w:tl2br w:val="nil"/>
              <w:tr2bl w:val="nil"/>
            </w:tcBorders>
          </w:tcPr>
          <w:p w14:paraId="1B0405DE">
            <w:pPr>
              <w:widowControl/>
              <w:jc w:val="center"/>
            </w:pP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p>
        </w:tc>
        <w:tc>
          <w:tcPr>
            <w:tcW w:w="750" w:type="dxa"/>
            <w:tcBorders>
              <w:top w:val="single" w:color="000000" w:sz="12" w:space="0"/>
            </w:tcBorders>
          </w:tcPr>
          <w:p w14:paraId="0F9F3392">
            <w:pPr>
              <w:widowControl/>
              <w:jc w:val="center"/>
            </w:pPr>
          </w:p>
        </w:tc>
        <w:tc>
          <w:tcPr>
            <w:tcW w:w="2190" w:type="dxa"/>
            <w:tcBorders>
              <w:top w:val="single" w:color="000000" w:sz="12" w:space="0"/>
            </w:tcBorders>
          </w:tcPr>
          <w:p w14:paraId="10D1F95F">
            <w:pPr>
              <w:widowControl/>
              <w:jc w:val="center"/>
            </w:pPr>
          </w:p>
        </w:tc>
        <w:tc>
          <w:tcPr>
            <w:tcW w:w="2044" w:type="dxa"/>
            <w:tcBorders>
              <w:top w:val="single" w:color="000000" w:sz="12" w:space="0"/>
            </w:tcBorders>
          </w:tcPr>
          <w:p w14:paraId="0682C870">
            <w:pPr>
              <w:widowControl/>
              <w:jc w:val="center"/>
            </w:pPr>
          </w:p>
        </w:tc>
        <w:tc>
          <w:tcPr>
            <w:tcW w:w="796" w:type="dxa"/>
            <w:tcBorders>
              <w:top w:val="single" w:color="000000" w:sz="12" w:space="0"/>
            </w:tcBorders>
          </w:tcPr>
          <w:p w14:paraId="2177E983">
            <w:pPr>
              <w:widowControl/>
              <w:jc w:val="center"/>
            </w:pPr>
          </w:p>
        </w:tc>
        <w:tc>
          <w:tcPr>
            <w:tcW w:w="923" w:type="dxa"/>
            <w:tcBorders>
              <w:top w:val="single" w:color="000000" w:sz="12" w:space="0"/>
            </w:tcBorders>
          </w:tcPr>
          <w:p w14:paraId="05401860">
            <w:pPr>
              <w:widowControl/>
              <w:jc w:val="center"/>
            </w:pPr>
          </w:p>
        </w:tc>
        <w:tc>
          <w:tcPr>
            <w:tcW w:w="1210" w:type="dxa"/>
            <w:tcBorders>
              <w:top w:val="single" w:color="000000" w:sz="12" w:space="0"/>
            </w:tcBorders>
          </w:tcPr>
          <w:p w14:paraId="1E996F70">
            <w:pPr>
              <w:widowControl/>
              <w:jc w:val="center"/>
            </w:pPr>
          </w:p>
        </w:tc>
        <w:tc>
          <w:tcPr>
            <w:tcW w:w="831" w:type="dxa"/>
            <w:tcBorders>
              <w:top w:val="single" w:color="000000" w:sz="12" w:space="0"/>
            </w:tcBorders>
          </w:tcPr>
          <w:p w14:paraId="35A77FC7">
            <w:pPr>
              <w:widowControl/>
              <w:jc w:val="center"/>
            </w:pP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C1841E2">
            <w:pPr>
              <w:jc w:val="center"/>
            </w:pPr>
          </w:p>
        </w:tc>
        <w:tc>
          <w:tcPr>
            <w:tcW w:w="450" w:type="dxa"/>
            <w:tcBorders>
              <w:tl2br w:val="nil"/>
              <w:tr2bl w:val="nil"/>
            </w:tcBorders>
          </w:tcPr>
          <w:p w14:paraId="2418F3BA">
            <w:pPr>
              <w:jc w:val="center"/>
            </w:pPr>
          </w:p>
        </w:tc>
        <w:tc>
          <w:tcPr>
            <w:tcW w:w="750" w:type="dxa"/>
            <w:tcBorders>
              <w:tl2br w:val="nil"/>
              <w:tr2bl w:val="nil"/>
            </w:tcBorders>
          </w:tcPr>
          <w:p w14:paraId="7EB054FC">
            <w:pPr>
              <w:widowControl/>
              <w:jc w:val="center"/>
            </w:pPr>
          </w:p>
        </w:tc>
        <w:tc>
          <w:tcPr>
            <w:tcW w:w="2190" w:type="dxa"/>
            <w:tcBorders>
              <w:tl2br w:val="nil"/>
              <w:tr2bl w:val="nil"/>
            </w:tcBorders>
          </w:tcPr>
          <w:p w14:paraId="30883B58">
            <w:pPr>
              <w:widowControl/>
              <w:jc w:val="center"/>
            </w:pPr>
          </w:p>
        </w:tc>
        <w:tc>
          <w:tcPr>
            <w:tcW w:w="2044" w:type="dxa"/>
            <w:tcBorders>
              <w:tl2br w:val="nil"/>
              <w:tr2bl w:val="nil"/>
            </w:tcBorders>
          </w:tcPr>
          <w:p w14:paraId="366F38FD">
            <w:pPr>
              <w:widowControl/>
              <w:jc w:val="center"/>
            </w:pPr>
          </w:p>
        </w:tc>
        <w:tc>
          <w:tcPr>
            <w:tcW w:w="796" w:type="dxa"/>
            <w:tcBorders>
              <w:tl2br w:val="nil"/>
              <w:tr2bl w:val="nil"/>
            </w:tcBorders>
          </w:tcPr>
          <w:p w14:paraId="36F86D3D">
            <w:pPr>
              <w:widowControl/>
              <w:jc w:val="center"/>
            </w:pPr>
          </w:p>
        </w:tc>
        <w:tc>
          <w:tcPr>
            <w:tcW w:w="923" w:type="dxa"/>
            <w:tcBorders>
              <w:tl2br w:val="nil"/>
              <w:tr2bl w:val="nil"/>
            </w:tcBorders>
          </w:tcPr>
          <w:p w14:paraId="551F1DA1">
            <w:pPr>
              <w:widowControl/>
              <w:jc w:val="center"/>
            </w:pPr>
          </w:p>
        </w:tc>
        <w:tc>
          <w:tcPr>
            <w:tcW w:w="1210" w:type="dxa"/>
            <w:tcBorders>
              <w:tl2br w:val="nil"/>
              <w:tr2bl w:val="nil"/>
            </w:tcBorders>
          </w:tcPr>
          <w:p w14:paraId="53F85990">
            <w:pPr>
              <w:widowControl/>
              <w:jc w:val="center"/>
            </w:pPr>
          </w:p>
        </w:tc>
        <w:tc>
          <w:tcPr>
            <w:tcW w:w="831" w:type="dxa"/>
            <w:tcBorders>
              <w:tl2br w:val="nil"/>
              <w:tr2bl w:val="nil"/>
            </w:tcBorders>
          </w:tcPr>
          <w:p w14:paraId="78EBD03B">
            <w:pPr>
              <w:widowControl/>
              <w:snapToGrid w:val="0"/>
              <w:jc w:val="center"/>
            </w:pPr>
          </w:p>
          <w:p w14:paraId="3125A856">
            <w:pPr>
              <w:widowControl/>
              <w:jc w:val="center"/>
            </w:pPr>
          </w:p>
        </w:tc>
      </w:tr>
      <w:tr w14:paraId="14669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0E90CF00">
            <w:pPr>
              <w:jc w:val="center"/>
            </w:pPr>
          </w:p>
        </w:tc>
        <w:tc>
          <w:tcPr>
            <w:tcW w:w="450" w:type="dxa"/>
            <w:tcBorders>
              <w:tl2br w:val="nil"/>
              <w:tr2bl w:val="nil"/>
            </w:tcBorders>
          </w:tcPr>
          <w:p w14:paraId="77340FDC">
            <w:pPr>
              <w:jc w:val="center"/>
            </w:pPr>
          </w:p>
        </w:tc>
        <w:tc>
          <w:tcPr>
            <w:tcW w:w="750" w:type="dxa"/>
            <w:tcBorders>
              <w:tl2br w:val="nil"/>
              <w:tr2bl w:val="nil"/>
            </w:tcBorders>
          </w:tcPr>
          <w:p w14:paraId="0099CDE0">
            <w:pPr>
              <w:widowControl/>
              <w:jc w:val="center"/>
            </w:pPr>
          </w:p>
        </w:tc>
        <w:tc>
          <w:tcPr>
            <w:tcW w:w="2190" w:type="dxa"/>
            <w:tcBorders>
              <w:tl2br w:val="nil"/>
              <w:tr2bl w:val="nil"/>
            </w:tcBorders>
          </w:tcPr>
          <w:p w14:paraId="709E3D17">
            <w:pPr>
              <w:widowControl/>
              <w:jc w:val="center"/>
            </w:pPr>
          </w:p>
        </w:tc>
        <w:tc>
          <w:tcPr>
            <w:tcW w:w="2044" w:type="dxa"/>
            <w:tcBorders>
              <w:tl2br w:val="nil"/>
              <w:tr2bl w:val="nil"/>
            </w:tcBorders>
          </w:tcPr>
          <w:p w14:paraId="109791E5">
            <w:pPr>
              <w:widowControl/>
              <w:jc w:val="center"/>
            </w:pPr>
          </w:p>
        </w:tc>
        <w:tc>
          <w:tcPr>
            <w:tcW w:w="796" w:type="dxa"/>
            <w:tcBorders>
              <w:tl2br w:val="nil"/>
              <w:tr2bl w:val="nil"/>
            </w:tcBorders>
          </w:tcPr>
          <w:p w14:paraId="0667519C">
            <w:pPr>
              <w:widowControl/>
              <w:jc w:val="center"/>
            </w:pPr>
          </w:p>
        </w:tc>
        <w:tc>
          <w:tcPr>
            <w:tcW w:w="923" w:type="dxa"/>
            <w:tcBorders>
              <w:tl2br w:val="nil"/>
              <w:tr2bl w:val="nil"/>
            </w:tcBorders>
          </w:tcPr>
          <w:p w14:paraId="4B7F8681">
            <w:pPr>
              <w:widowControl/>
              <w:jc w:val="center"/>
            </w:pPr>
          </w:p>
        </w:tc>
        <w:tc>
          <w:tcPr>
            <w:tcW w:w="1210" w:type="dxa"/>
            <w:tcBorders>
              <w:tl2br w:val="nil"/>
              <w:tr2bl w:val="nil"/>
            </w:tcBorders>
          </w:tcPr>
          <w:p w14:paraId="5ECBFFF2">
            <w:pPr>
              <w:widowControl/>
              <w:jc w:val="center"/>
            </w:pPr>
          </w:p>
        </w:tc>
        <w:tc>
          <w:tcPr>
            <w:tcW w:w="831" w:type="dxa"/>
            <w:tcBorders>
              <w:tl2br w:val="nil"/>
              <w:tr2bl w:val="nil"/>
            </w:tcBorders>
          </w:tcPr>
          <w:p w14:paraId="1B873291">
            <w:pPr>
              <w:widowControl/>
              <w:snapToGrid w:val="0"/>
              <w:jc w:val="center"/>
            </w:pPr>
          </w:p>
          <w:p w14:paraId="55EC6C0E">
            <w:pPr>
              <w:widowControl/>
              <w:jc w:val="center"/>
            </w:pPr>
          </w:p>
        </w:tc>
      </w:tr>
    </w:tbl>
    <w:p w14:paraId="430AE55E">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cstheme="minorEastAsia"/>
              </w:rPr>
            </w:pPr>
          </w:p>
          <w:p w14:paraId="72DB75AF">
            <w:pPr>
              <w:snapToGrid w:val="0"/>
              <w:jc w:val="left"/>
              <w:rPr>
                <w:rFonts w:hint="eastAsia" w:asciiTheme="minorEastAsia" w:hAnsiTheme="minorEastAsia" w:cstheme="minorEastAsia"/>
              </w:rPr>
            </w:pPr>
          </w:p>
          <w:p w14:paraId="569D2181">
            <w:pPr>
              <w:jc w:val="left"/>
              <w:rPr>
                <w:rFonts w:hint="eastAsia"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cstheme="minorEastAsia"/>
              </w:rPr>
            </w:pPr>
          </w:p>
        </w:tc>
        <w:tc>
          <w:tcPr>
            <w:tcW w:w="920" w:type="dxa"/>
            <w:tcBorders>
              <w:top w:val="single" w:color="000000" w:sz="12" w:space="0"/>
            </w:tcBorders>
          </w:tcPr>
          <w:p w14:paraId="016E3F5A">
            <w:pPr>
              <w:jc w:val="left"/>
              <w:rPr>
                <w:rFonts w:hint="eastAsia" w:asciiTheme="minorEastAsia" w:hAnsiTheme="minorEastAsia" w:cstheme="minorEastAsia"/>
              </w:rPr>
            </w:pPr>
          </w:p>
        </w:tc>
        <w:tc>
          <w:tcPr>
            <w:tcW w:w="1130" w:type="dxa"/>
            <w:tcBorders>
              <w:top w:val="single" w:color="000000" w:sz="12" w:space="0"/>
            </w:tcBorders>
          </w:tcPr>
          <w:p w14:paraId="110D56A1">
            <w:pPr>
              <w:jc w:val="left"/>
              <w:rPr>
                <w:rFonts w:hint="eastAsia" w:asciiTheme="minorEastAsia" w:hAnsiTheme="minorEastAsia" w:cstheme="minorEastAsia"/>
              </w:rPr>
            </w:pPr>
          </w:p>
        </w:tc>
        <w:tc>
          <w:tcPr>
            <w:tcW w:w="1149" w:type="dxa"/>
            <w:tcBorders>
              <w:top w:val="single" w:color="000000" w:sz="12" w:space="0"/>
            </w:tcBorders>
          </w:tcPr>
          <w:p w14:paraId="67B1BA0B">
            <w:pPr>
              <w:jc w:val="left"/>
              <w:rPr>
                <w:rFonts w:hint="eastAsia" w:asciiTheme="minorEastAsia" w:hAnsiTheme="minorEastAsia" w:cstheme="minorEastAsia"/>
              </w:rPr>
            </w:pPr>
          </w:p>
        </w:tc>
        <w:tc>
          <w:tcPr>
            <w:tcW w:w="1050" w:type="dxa"/>
            <w:tcBorders>
              <w:top w:val="single" w:color="000000" w:sz="12" w:space="0"/>
            </w:tcBorders>
          </w:tcPr>
          <w:p w14:paraId="146B671F">
            <w:pPr>
              <w:jc w:val="left"/>
              <w:rPr>
                <w:rFonts w:hint="eastAsia" w:asciiTheme="minorEastAsia" w:hAnsiTheme="minorEastAsia" w:cstheme="minorEastAsia"/>
              </w:rPr>
            </w:pPr>
          </w:p>
        </w:tc>
        <w:tc>
          <w:tcPr>
            <w:tcW w:w="1341" w:type="dxa"/>
            <w:tcBorders>
              <w:top w:val="single" w:color="000000" w:sz="12" w:space="0"/>
            </w:tcBorders>
          </w:tcPr>
          <w:p w14:paraId="64150CDB">
            <w:pPr>
              <w:jc w:val="left"/>
              <w:rPr>
                <w:rFonts w:hint="eastAsia" w:asciiTheme="minorEastAsia" w:hAnsiTheme="minorEastAsia" w:cstheme="minorEastAsia"/>
              </w:rPr>
            </w:pPr>
          </w:p>
        </w:tc>
        <w:tc>
          <w:tcPr>
            <w:tcW w:w="909" w:type="dxa"/>
            <w:tcBorders>
              <w:top w:val="single" w:color="000000" w:sz="12" w:space="0"/>
            </w:tcBorders>
          </w:tcPr>
          <w:p w14:paraId="7819505B">
            <w:pPr>
              <w:jc w:val="left"/>
              <w:rPr>
                <w:rFonts w:hint="eastAsia" w:asciiTheme="minorEastAsia" w:hAnsiTheme="minorEastAsia" w:cstheme="minorEastAsia"/>
              </w:rPr>
            </w:pPr>
          </w:p>
        </w:tc>
        <w:tc>
          <w:tcPr>
            <w:tcW w:w="1411" w:type="dxa"/>
            <w:tcBorders>
              <w:top w:val="single" w:color="000000" w:sz="12" w:space="0"/>
            </w:tcBorders>
          </w:tcPr>
          <w:p w14:paraId="2660EB48">
            <w:pPr>
              <w:jc w:val="left"/>
              <w:rPr>
                <w:rFonts w:hint="eastAsia" w:asciiTheme="minorEastAsia" w:hAnsi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cstheme="minorEastAsia"/>
              </w:rPr>
            </w:pPr>
          </w:p>
          <w:p w14:paraId="0B1B18A0">
            <w:pPr>
              <w:jc w:val="left"/>
              <w:rPr>
                <w:rFonts w:hint="eastAsia" w:asciiTheme="minorEastAsia" w:hAnsiTheme="minorEastAsia" w:cstheme="minorEastAsia"/>
              </w:rPr>
            </w:pPr>
          </w:p>
        </w:tc>
      </w:tr>
    </w:tbl>
    <w:p w14:paraId="05798C6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3D8FD6F0">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p>
        </w:tc>
        <w:tc>
          <w:tcPr>
            <w:tcW w:w="1134" w:type="dxa"/>
            <w:vAlign w:val="center"/>
          </w:tcPr>
          <w:p w14:paraId="06688EA5">
            <w:pPr>
              <w:widowControl/>
              <w:jc w:val="center"/>
              <w:rPr>
                <w:rFonts w:hint="eastAsia" w:asciiTheme="minorEastAsia" w:hAnsiTheme="minorEastAsia"/>
                <w:szCs w:val="21"/>
              </w:rPr>
            </w:pPr>
          </w:p>
        </w:tc>
        <w:tc>
          <w:tcPr>
            <w:tcW w:w="1418" w:type="dxa"/>
            <w:vAlign w:val="center"/>
          </w:tcPr>
          <w:p w14:paraId="796B1DEE">
            <w:pPr>
              <w:widowControl/>
              <w:jc w:val="center"/>
              <w:rPr>
                <w:rFonts w:hint="eastAsia" w:asciiTheme="minorEastAsia" w:hAnsiTheme="minorEastAsia"/>
                <w:szCs w:val="21"/>
              </w:rPr>
            </w:pPr>
          </w:p>
        </w:tc>
        <w:tc>
          <w:tcPr>
            <w:tcW w:w="1558" w:type="dxa"/>
            <w:tcBorders>
              <w:right w:val="single" w:color="auto" w:sz="4" w:space="0"/>
            </w:tcBorders>
            <w:vAlign w:val="center"/>
          </w:tcPr>
          <w:p w14:paraId="23D65A96">
            <w:pPr>
              <w:widowControl/>
              <w:jc w:val="center"/>
              <w:rPr>
                <w:rFonts w:hint="eastAsia" w:asciiTheme="minorEastAsia" w:hAnsiTheme="minorEastAsia"/>
                <w:szCs w:val="21"/>
              </w:rPr>
            </w:pP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14:paraId="159147B0">
            <w:pPr>
              <w:spacing w:line="276"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本人</w:t>
            </w:r>
            <w:r>
              <w:rPr>
                <w:rFonts w:ascii="Times New Roman" w:hAnsi="Times New Roman" w:eastAsia="宋体" w:cs="Times New Roman"/>
                <w:sz w:val="24"/>
                <w:szCs w:val="24"/>
              </w:rPr>
              <w:t>2024年3月进入海南师范大学地理与环境科学学院工作</w:t>
            </w:r>
            <w:r>
              <w:rPr>
                <w:rFonts w:hint="eastAsia" w:ascii="Times New Roman" w:hAnsi="Times New Roman" w:eastAsia="宋体" w:cs="Times New Roman"/>
                <w:sz w:val="24"/>
                <w:szCs w:val="24"/>
              </w:rPr>
              <w:t>，担任专职教师</w:t>
            </w:r>
            <w:r>
              <w:rPr>
                <w:rFonts w:ascii="Times New Roman" w:hAnsi="Times New Roman" w:eastAsia="宋体" w:cs="Times New Roman"/>
                <w:sz w:val="24"/>
                <w:szCs w:val="24"/>
              </w:rPr>
              <w:t>。曾就职于中国科学院深海科学与工程研究所（2014-2019年），于2019年1月聘为实验师。本人自任现职以来，努力学习、认真工作。现就以下几个方面进行总结：</w:t>
            </w:r>
          </w:p>
          <w:p w14:paraId="0177ED67">
            <w:pPr>
              <w:spacing w:line="276"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一、思想政治</w:t>
            </w:r>
          </w:p>
          <w:p w14:paraId="70DB4050">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本人坚决拥护党的</w:t>
            </w:r>
            <w:r>
              <w:rPr>
                <w:rFonts w:hint="eastAsia" w:ascii="Times New Roman" w:hAnsi="Times New Roman" w:eastAsia="宋体" w:cs="Times New Roman"/>
                <w:sz w:val="24"/>
                <w:szCs w:val="24"/>
              </w:rPr>
              <w:t>路线方针政策</w:t>
            </w:r>
            <w:r>
              <w:rPr>
                <w:rFonts w:ascii="Times New Roman" w:hAnsi="Times New Roman" w:eastAsia="宋体" w:cs="Times New Roman"/>
                <w:sz w:val="24"/>
                <w:szCs w:val="24"/>
              </w:rPr>
              <w:t>，遵守党的纪律，努力学习党的基本理论和基本知识，紧跟党的创新理论的学习步伐。作为一名教师，本人严格遵守高校教师职业道德规范和纪律要求，严格规范个人行为，恪守教学职责，</w:t>
            </w:r>
            <w:r>
              <w:rPr>
                <w:rFonts w:hint="eastAsia" w:ascii="Times New Roman" w:hAnsi="Times New Roman" w:eastAsia="宋体" w:cs="Times New Roman"/>
                <w:sz w:val="24"/>
                <w:szCs w:val="24"/>
              </w:rPr>
              <w:t>坚持立德树人的基本思想。同时，</w:t>
            </w:r>
            <w:r>
              <w:rPr>
                <w:rFonts w:ascii="Times New Roman" w:hAnsi="Times New Roman" w:eastAsia="宋体" w:cs="Times New Roman"/>
                <w:sz w:val="24"/>
                <w:szCs w:val="24"/>
              </w:rPr>
              <w:t>关心集体，团结同事，有较强的集体观念和团结协作精神。</w:t>
            </w:r>
          </w:p>
          <w:p w14:paraId="263F2A3C">
            <w:pPr>
              <w:spacing w:line="276"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二、教学方面</w:t>
            </w:r>
          </w:p>
          <w:p w14:paraId="604417D6">
            <w:pPr>
              <w:spacing w:line="276" w:lineRule="auto"/>
              <w:ind w:firstLine="480" w:firstLineChars="200"/>
              <w:rPr>
                <w:rFonts w:ascii="Times New Roman" w:hAnsi="Times New Roman" w:eastAsia="宋体" w:cs="Times New Roman"/>
                <w:sz w:val="24"/>
                <w:szCs w:val="24"/>
              </w:rPr>
            </w:pPr>
            <w:bookmarkStart w:id="0" w:name="_Hlk200461612"/>
            <w:r>
              <w:rPr>
                <w:rFonts w:ascii="Times New Roman" w:hAnsi="Times New Roman" w:eastAsia="宋体" w:cs="Times New Roman"/>
                <w:sz w:val="24"/>
                <w:szCs w:val="24"/>
              </w:rPr>
              <w:t>2024年度本人承担了自然地理学和自然地理学（地质地貌水文）2门本科生专业必修课程</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此外，担任了</w:t>
            </w:r>
            <w:r>
              <w:rPr>
                <w:rFonts w:hint="eastAsia" w:ascii="Times New Roman" w:hAnsi="Times New Roman" w:eastAsia="宋体" w:cs="Times New Roman"/>
                <w:sz w:val="24"/>
                <w:szCs w:val="24"/>
              </w:rPr>
              <w:t>6</w:t>
            </w:r>
            <w:r>
              <w:rPr>
                <w:rFonts w:ascii="Times New Roman" w:hAnsi="Times New Roman" w:eastAsia="宋体" w:cs="Times New Roman"/>
                <w:sz w:val="24"/>
                <w:szCs w:val="24"/>
              </w:rPr>
              <w:t>名2021级本科毕业生的毕业论文指导教师。与学生们开展定期的沟通与讨论，及时发现并解决学生在研究过程中遇到的问题。</w:t>
            </w:r>
          </w:p>
          <w:p w14:paraId="2F5356FE">
            <w:pPr>
              <w:spacing w:line="276" w:lineRule="auto"/>
              <w:ind w:firstLine="480" w:firstLineChars="200"/>
              <w:rPr>
                <w:rFonts w:hint="eastAsia" w:ascii="Times New Roman" w:hAnsi="Times New Roman" w:eastAsia="宋体" w:cs="Times New Roman"/>
                <w:sz w:val="24"/>
                <w:szCs w:val="24"/>
              </w:rPr>
            </w:pPr>
            <w:r>
              <w:rPr>
                <w:rFonts w:ascii="Times New Roman" w:hAnsi="Times New Roman" w:eastAsia="宋体" w:cs="Times New Roman"/>
                <w:sz w:val="24"/>
                <w:szCs w:val="24"/>
              </w:rPr>
              <w:t>在开展教学的过程中，我认真备课，深入钻研教材，认真编写教案及设计课件；遵守课堂教学纪律，课堂秩序良好。作为初上讲台的老师，我的教学经验尚浅，为了提升自身教学能力，我积极听取了《自然地理学》、</w:t>
            </w:r>
            <w:r>
              <w:rPr>
                <w:rFonts w:hint="eastAsia" w:ascii="Times New Roman" w:hAnsi="Times New Roman" w:eastAsia="宋体" w:cs="Times New Roman"/>
                <w:sz w:val="24"/>
                <w:szCs w:val="24"/>
              </w:rPr>
              <w:t>《环境科学概论》、</w:t>
            </w:r>
            <w:r>
              <w:rPr>
                <w:rFonts w:ascii="Times New Roman" w:hAnsi="Times New Roman" w:eastAsia="宋体" w:cs="Times New Roman"/>
                <w:sz w:val="24"/>
                <w:szCs w:val="24"/>
              </w:rPr>
              <w:t>《土壤地理学》、《水文学与水资源学》、《地图学》等多位教师的课程，</w:t>
            </w:r>
            <w:r>
              <w:rPr>
                <w:rFonts w:hint="eastAsia" w:ascii="Times New Roman" w:hAnsi="Times New Roman" w:eastAsia="宋体" w:cs="Times New Roman"/>
                <w:sz w:val="24"/>
                <w:szCs w:val="24"/>
              </w:rPr>
              <w:t>并积极参加地理科学专业的《水文与地貌》课程见习，</w:t>
            </w:r>
            <w:r>
              <w:rPr>
                <w:rFonts w:ascii="Times New Roman" w:hAnsi="Times New Roman" w:eastAsia="宋体" w:cs="Times New Roman"/>
                <w:sz w:val="24"/>
                <w:szCs w:val="24"/>
              </w:rPr>
              <w:t>虚心向老教师们请教，从中收获了不少经验，比如课堂教学过程中与学生的互动，通过举例帮助学生对一些较难知识点的理解，通过更为形象的动画帮助学生对复杂物理过程的理解等。</w:t>
            </w:r>
            <w:r>
              <w:rPr>
                <w:rFonts w:hint="eastAsia" w:ascii="Times New Roman" w:hAnsi="Times New Roman" w:eastAsia="宋体" w:cs="Times New Roman"/>
                <w:sz w:val="24"/>
                <w:szCs w:val="24"/>
              </w:rPr>
              <w:t xml:space="preserve"> </w:t>
            </w:r>
          </w:p>
          <w:p w14:paraId="2B3D177B">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自2024年9月</w:t>
            </w:r>
            <w:r>
              <w:rPr>
                <w:rFonts w:hint="eastAsia" w:ascii="Times New Roman" w:hAnsi="Times New Roman" w:eastAsia="宋体" w:cs="Times New Roman"/>
                <w:sz w:val="24"/>
                <w:szCs w:val="24"/>
              </w:rPr>
              <w:t>起</w:t>
            </w:r>
            <w:r>
              <w:rPr>
                <w:rFonts w:ascii="Times New Roman" w:hAnsi="Times New Roman" w:eastAsia="宋体" w:cs="Times New Roman"/>
                <w:sz w:val="24"/>
                <w:szCs w:val="24"/>
              </w:rPr>
              <w:t>，</w:t>
            </w:r>
            <w:r>
              <w:rPr>
                <w:rFonts w:hint="eastAsia" w:ascii="Times New Roman" w:hAnsi="Times New Roman" w:eastAsia="宋体" w:cs="Times New Roman"/>
                <w:sz w:val="24"/>
                <w:szCs w:val="24"/>
              </w:rPr>
              <w:t>本人</w:t>
            </w:r>
            <w:r>
              <w:rPr>
                <w:rFonts w:ascii="Times New Roman" w:hAnsi="Times New Roman" w:eastAsia="宋体" w:cs="Times New Roman"/>
                <w:sz w:val="24"/>
                <w:szCs w:val="24"/>
              </w:rPr>
              <w:t>担任2024级地理科学类2班的班主任。在此期间，我注重与学生们的沟通，通过一对一谈话和班会关心学生的学习和生活，引导学生合理规划大学生涯。</w:t>
            </w:r>
          </w:p>
          <w:bookmarkEnd w:id="0"/>
          <w:p w14:paraId="61BA8EEA">
            <w:pPr>
              <w:spacing w:line="276"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三、科研方面</w:t>
            </w:r>
          </w:p>
          <w:p w14:paraId="4D09A0EA">
            <w:pPr>
              <w:spacing w:line="276"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本人围绕热带岛屿流域台风暴雨洪涝过程机理分析及灾害风险开展研究，</w:t>
            </w:r>
            <w:r>
              <w:rPr>
                <w:rFonts w:ascii="Times New Roman" w:hAnsi="Times New Roman" w:eastAsia="宋体" w:cs="Times New Roman"/>
                <w:sz w:val="24"/>
                <w:szCs w:val="24"/>
              </w:rPr>
              <w:t>任现职以来共计发表第一作者SCI论文1篇（中科院一区，Top期刊），第一作者中文核心论文1篇</w:t>
            </w:r>
            <w:r>
              <w:rPr>
                <w:rFonts w:hint="eastAsia" w:ascii="Times New Roman" w:hAnsi="Times New Roman" w:eastAsia="宋体" w:cs="Times New Roman"/>
                <w:sz w:val="24"/>
                <w:szCs w:val="24"/>
              </w:rPr>
              <w:t>。2024年5月以“海南岛松涛水库流域洪水对台风暴雨移动特征的响应研究”为题申报了海南省自然科学基金青年科学基金项目，</w:t>
            </w:r>
            <w:r>
              <w:rPr>
                <w:rFonts w:ascii="Times New Roman" w:hAnsi="Times New Roman" w:eastAsia="宋体" w:cs="Times New Roman"/>
                <w:sz w:val="24"/>
                <w:szCs w:val="24"/>
              </w:rPr>
              <w:t>并作为主要骨干参与多项国家级项目和省级重点项目。</w:t>
            </w:r>
            <w:r>
              <w:rPr>
                <w:rFonts w:hint="eastAsia" w:ascii="Times New Roman" w:hAnsi="Times New Roman" w:eastAsia="宋体" w:cs="Times New Roman"/>
                <w:sz w:val="24"/>
                <w:szCs w:val="24"/>
              </w:rPr>
              <w:t>此外，本人积极参与各类学术交流，2024年4月参加首届水文过程变化与调控论坛等学术会议并作口头报告。</w:t>
            </w:r>
          </w:p>
          <w:p w14:paraId="056F1F28">
            <w:pPr>
              <w:spacing w:line="276"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四、社会服务方面</w:t>
            </w:r>
          </w:p>
          <w:p w14:paraId="130AF576">
            <w:pPr>
              <w:spacing w:line="276"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2024年6月，参加海南省高考阅卷（科目：地理）工作。</w:t>
            </w:r>
          </w:p>
          <w:p w14:paraId="40F73E19">
            <w:pPr>
              <w:spacing w:line="276"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以上是本人任现职以来的工作述评，虽然取得了一些收获和进步，但还存在不足，如教学方法较为单一，灵活性和创新性有待加强；科研成果产出还有待提高等。在今后的工作中，本人将继续努力，提高工作效率，不断完善自己。</w:t>
            </w:r>
          </w:p>
          <w:p w14:paraId="78392B17">
            <w:pPr>
              <w:spacing w:line="300" w:lineRule="auto"/>
            </w:pPr>
          </w:p>
          <w:p w14:paraId="09F8EBDD">
            <w:pPr>
              <w:spacing w:line="300" w:lineRule="auto"/>
            </w:pPr>
            <w:r>
              <w:rPr>
                <w:rFonts w:hint="eastAsia"/>
              </w:rPr>
              <w:t>本人承诺：</w:t>
            </w:r>
          </w:p>
          <w:p w14:paraId="0658285E">
            <w:pPr>
              <w:spacing w:line="300" w:lineRule="auto"/>
            </w:pPr>
          </w:p>
          <w:p w14:paraId="3265925F">
            <w:pPr>
              <w:spacing w:line="300" w:lineRule="auto"/>
            </w:pPr>
            <w:r>
              <w:rPr>
                <w:rFonts w:hint="eastAsia"/>
              </w:rPr>
              <w:t xml:space="preserve">                                                </w:t>
            </w:r>
          </w:p>
          <w:p w14:paraId="4690A5FF">
            <w:pPr>
              <w:spacing w:line="300" w:lineRule="auto"/>
              <w:ind w:firstLine="5040" w:firstLineChars="2400"/>
            </w:pPr>
            <w:r>
              <w:rPr>
                <w:rFonts w:hint="eastAsia"/>
              </w:rPr>
              <w:t>签名：                   年     月     日</w:t>
            </w:r>
          </w:p>
        </w:tc>
      </w:tr>
    </w:tbl>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陈玲舫</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地理与环境科学学院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地理学</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讲师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cstheme="minorEastAsia"/>
                <w:sz w:val="24"/>
                <w:szCs w:val="24"/>
              </w:rPr>
            </w:pPr>
          </w:p>
          <w:p w14:paraId="76A9A5DD">
            <w:pPr>
              <w:spacing w:line="360" w:lineRule="exact"/>
              <w:rPr>
                <w:rFonts w:hint="eastAsia" w:asciiTheme="minorEastAsia" w:hAnsiTheme="minorEastAsia" w:cstheme="minorEastAsia"/>
                <w:sz w:val="24"/>
                <w:szCs w:val="24"/>
              </w:rPr>
            </w:pPr>
          </w:p>
          <w:p w14:paraId="616DB68A">
            <w:pPr>
              <w:spacing w:line="360" w:lineRule="exact"/>
              <w:rPr>
                <w:rFonts w:hint="eastAsia" w:asciiTheme="minorEastAsia" w:hAnsiTheme="minorEastAsia" w:cstheme="minorEastAsia"/>
                <w:sz w:val="24"/>
                <w:szCs w:val="24"/>
              </w:rPr>
            </w:pPr>
          </w:p>
          <w:p w14:paraId="5444FB40">
            <w:pPr>
              <w:spacing w:line="360" w:lineRule="exact"/>
              <w:rPr>
                <w:rFonts w:hint="eastAsia" w:asciiTheme="minorEastAsia" w:hAnsiTheme="minorEastAsia" w:cstheme="minorEastAsia"/>
                <w:sz w:val="24"/>
                <w:szCs w:val="24"/>
              </w:rPr>
            </w:pPr>
          </w:p>
          <w:p w14:paraId="61133744">
            <w:pPr>
              <w:spacing w:line="360" w:lineRule="exact"/>
              <w:rPr>
                <w:rFonts w:hint="eastAsia" w:asciiTheme="minorEastAsia" w:hAnsiTheme="minorEastAsia" w:cstheme="minorEastAsia"/>
                <w:sz w:val="24"/>
                <w:szCs w:val="24"/>
              </w:rPr>
            </w:pPr>
          </w:p>
          <w:p w14:paraId="56BBA5CC">
            <w:pPr>
              <w:spacing w:line="360" w:lineRule="exact"/>
              <w:rPr>
                <w:rFonts w:hint="eastAsia" w:asciiTheme="minorEastAsia" w:hAnsiTheme="minorEastAsia" w:cstheme="minorEastAsia"/>
                <w:sz w:val="24"/>
                <w:szCs w:val="24"/>
              </w:rPr>
            </w:pPr>
          </w:p>
          <w:p w14:paraId="2CBA0C2A">
            <w:pPr>
              <w:spacing w:line="360" w:lineRule="exact"/>
              <w:rPr>
                <w:rFonts w:hint="eastAsia" w:asciiTheme="minorEastAsia" w:hAnsiTheme="minorEastAsia" w:cstheme="minorEastAsia"/>
                <w:sz w:val="24"/>
                <w:szCs w:val="24"/>
              </w:rPr>
            </w:pPr>
          </w:p>
          <w:p w14:paraId="55D23854">
            <w:pPr>
              <w:spacing w:line="360" w:lineRule="exact"/>
              <w:rPr>
                <w:rFonts w:hint="eastAsia" w:asciiTheme="minorEastAsia" w:hAnsiTheme="minorEastAsia" w:cstheme="minorEastAsia"/>
                <w:sz w:val="24"/>
                <w:szCs w:val="24"/>
              </w:rPr>
            </w:pPr>
          </w:p>
          <w:p w14:paraId="716CD1A2">
            <w:pPr>
              <w:spacing w:line="360" w:lineRule="exact"/>
              <w:rPr>
                <w:rFonts w:hint="eastAsia" w:asciiTheme="minorEastAsia" w:hAnsiTheme="minorEastAsia" w:cstheme="minorEastAsia"/>
                <w:sz w:val="24"/>
                <w:szCs w:val="24"/>
              </w:rPr>
            </w:pPr>
          </w:p>
          <w:p w14:paraId="4261AED2">
            <w:pPr>
              <w:spacing w:line="360" w:lineRule="exact"/>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cstheme="minorEastAsia"/>
                <w:sz w:val="24"/>
                <w:szCs w:val="24"/>
              </w:rPr>
            </w:pPr>
          </w:p>
          <w:p w14:paraId="32F43B31">
            <w:pPr>
              <w:spacing w:line="360" w:lineRule="exact"/>
              <w:rPr>
                <w:rFonts w:hint="eastAsia" w:asciiTheme="minorEastAsia" w:hAnsiTheme="minorEastAsia" w:cstheme="minorEastAsia"/>
                <w:sz w:val="24"/>
                <w:szCs w:val="24"/>
              </w:rPr>
            </w:pPr>
          </w:p>
          <w:p w14:paraId="64456428">
            <w:pPr>
              <w:spacing w:line="360" w:lineRule="exact"/>
              <w:rPr>
                <w:rFonts w:hint="eastAsia" w:asciiTheme="minorEastAsia" w:hAnsiTheme="minorEastAsia" w:cstheme="minorEastAsia"/>
                <w:sz w:val="24"/>
                <w:szCs w:val="24"/>
              </w:rPr>
            </w:pPr>
          </w:p>
          <w:p w14:paraId="7BB07054">
            <w:pPr>
              <w:spacing w:line="360" w:lineRule="exact"/>
              <w:rPr>
                <w:rFonts w:hint="eastAsia" w:asciiTheme="minorEastAsia" w:hAnsiTheme="minorEastAsia" w:cstheme="minorEastAsia"/>
                <w:sz w:val="24"/>
                <w:szCs w:val="24"/>
              </w:rPr>
            </w:pPr>
          </w:p>
          <w:p w14:paraId="2ED5E8C5">
            <w:pPr>
              <w:spacing w:line="360" w:lineRule="exact"/>
              <w:rPr>
                <w:rFonts w:hint="eastAsia" w:asciiTheme="minorEastAsia" w:hAnsiTheme="minorEastAsia" w:cstheme="minorEastAsia"/>
                <w:sz w:val="24"/>
                <w:szCs w:val="24"/>
              </w:rPr>
            </w:pPr>
          </w:p>
          <w:p w14:paraId="2B91E86A">
            <w:pPr>
              <w:spacing w:line="360" w:lineRule="exact"/>
              <w:rPr>
                <w:rFonts w:hint="eastAsia" w:asciiTheme="minorEastAsia" w:hAnsiTheme="minorEastAsia" w:cstheme="minorEastAsia"/>
                <w:sz w:val="24"/>
                <w:szCs w:val="24"/>
              </w:rPr>
            </w:pPr>
          </w:p>
          <w:p w14:paraId="13A4058A">
            <w:pPr>
              <w:spacing w:line="360" w:lineRule="exact"/>
              <w:rPr>
                <w:rFonts w:hint="eastAsia" w:asciiTheme="minorEastAsia" w:hAnsiTheme="minorEastAsia" w:cstheme="minorEastAsia"/>
                <w:sz w:val="24"/>
                <w:szCs w:val="24"/>
              </w:rPr>
            </w:pPr>
          </w:p>
          <w:p w14:paraId="6C79A92A">
            <w:pPr>
              <w:spacing w:line="360" w:lineRule="exact"/>
              <w:rPr>
                <w:rFonts w:hint="eastAsia" w:asciiTheme="minorEastAsia" w:hAnsiTheme="minorEastAsia" w:cstheme="minorEastAsia"/>
                <w:sz w:val="24"/>
                <w:szCs w:val="24"/>
              </w:rPr>
            </w:pPr>
          </w:p>
          <w:p w14:paraId="76D578E6">
            <w:pPr>
              <w:spacing w:line="360" w:lineRule="exact"/>
              <w:rPr>
                <w:rFonts w:hint="eastAsia" w:asciiTheme="minorEastAsia" w:hAnsiTheme="minorEastAsia" w:cstheme="minorEastAsia"/>
                <w:sz w:val="24"/>
                <w:szCs w:val="24"/>
              </w:rPr>
            </w:pPr>
          </w:p>
          <w:p w14:paraId="03E7B015">
            <w:pPr>
              <w:spacing w:line="360" w:lineRule="exact"/>
              <w:rPr>
                <w:rFonts w:hint="eastAsia" w:asciiTheme="minorEastAsia" w:hAnsiTheme="minorEastAsia" w:cstheme="minorEastAsia"/>
                <w:sz w:val="24"/>
                <w:szCs w:val="24"/>
              </w:rPr>
            </w:pP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380D9A8C">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eastAsia" w:ascii="宋体" w:hAnsi="宋体" w:cs="Arial"/>
                <w:kern w:val="0"/>
                <w:szCs w:val="21"/>
              </w:rPr>
            </w:pPr>
            <w:r>
              <w:rPr>
                <w:rFonts w:hint="eastAsia" w:ascii="宋体" w:hAnsi="宋体" w:cs="Arial"/>
                <w:kern w:val="0"/>
                <w:szCs w:val="21"/>
              </w:rPr>
              <w:t>代表性成果1名称</w:t>
            </w:r>
            <w:r>
              <w:rPr>
                <w:rFonts w:ascii="Times New Roman" w:hAnsi="Times New Roman" w:cs="Times New Roman"/>
                <w:kern w:val="0"/>
                <w:szCs w:val="21"/>
              </w:rPr>
              <w:t>：Spatial patterns of typhoon rainfall and associated flood characteristics over a mountainous watershed of a tropical island</w:t>
            </w:r>
          </w:p>
          <w:p w14:paraId="607196E2">
            <w:pPr>
              <w:widowControl/>
              <w:jc w:val="left"/>
              <w:rPr>
                <w:rFonts w:hint="eastAsia" w:ascii="宋体" w:hAnsi="宋体" w:cs="Arial"/>
                <w:kern w:val="0"/>
                <w:szCs w:val="21"/>
              </w:rPr>
            </w:pPr>
            <w:r>
              <w:rPr>
                <w:rFonts w:hint="eastAsia" w:ascii="宋体" w:hAnsi="宋体" w:cs="Arial"/>
                <w:kern w:val="0"/>
                <w:szCs w:val="21"/>
              </w:rPr>
              <w:t>代表性成果2名称：松涛水库入库洪水预报流溪河模型研究</w:t>
            </w:r>
          </w:p>
          <w:p w14:paraId="06AF6C99">
            <w:pPr>
              <w:widowControl/>
              <w:jc w:val="left"/>
              <w:rPr>
                <w:rFonts w:hint="eastAsia"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06199F8E">
            <w:pPr>
              <w:pStyle w:val="8"/>
              <w:rPr>
                <w:kern w:val="0"/>
              </w:rPr>
            </w:pPr>
          </w:p>
          <w:p w14:paraId="385517BF">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hint="eastAsia"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48B"/>
    <w:rsid w:val="000077C7"/>
    <w:rsid w:val="000204C4"/>
    <w:rsid w:val="0002075C"/>
    <w:rsid w:val="00024587"/>
    <w:rsid w:val="00025AA6"/>
    <w:rsid w:val="00031CEF"/>
    <w:rsid w:val="00035ADA"/>
    <w:rsid w:val="00041E1D"/>
    <w:rsid w:val="00050B41"/>
    <w:rsid w:val="00052874"/>
    <w:rsid w:val="00052D09"/>
    <w:rsid w:val="000563E1"/>
    <w:rsid w:val="00057965"/>
    <w:rsid w:val="000734BB"/>
    <w:rsid w:val="000835E5"/>
    <w:rsid w:val="00086C19"/>
    <w:rsid w:val="00091D39"/>
    <w:rsid w:val="00093E8E"/>
    <w:rsid w:val="000A16B4"/>
    <w:rsid w:val="000A1C4F"/>
    <w:rsid w:val="000A53B5"/>
    <w:rsid w:val="000A6447"/>
    <w:rsid w:val="000B25F1"/>
    <w:rsid w:val="000B5BC8"/>
    <w:rsid w:val="000B5DFA"/>
    <w:rsid w:val="000B6D57"/>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59FE"/>
    <w:rsid w:val="00136E7A"/>
    <w:rsid w:val="001545E7"/>
    <w:rsid w:val="00160D6D"/>
    <w:rsid w:val="00163F01"/>
    <w:rsid w:val="001650A1"/>
    <w:rsid w:val="00171343"/>
    <w:rsid w:val="00176936"/>
    <w:rsid w:val="00187EAB"/>
    <w:rsid w:val="00192A61"/>
    <w:rsid w:val="00192FFA"/>
    <w:rsid w:val="001937B2"/>
    <w:rsid w:val="001937B4"/>
    <w:rsid w:val="001B0A30"/>
    <w:rsid w:val="001B2C61"/>
    <w:rsid w:val="001B435B"/>
    <w:rsid w:val="001C223D"/>
    <w:rsid w:val="001C4443"/>
    <w:rsid w:val="001D2597"/>
    <w:rsid w:val="001E1E38"/>
    <w:rsid w:val="001F0839"/>
    <w:rsid w:val="00207001"/>
    <w:rsid w:val="00211798"/>
    <w:rsid w:val="00216FF6"/>
    <w:rsid w:val="00224E4D"/>
    <w:rsid w:val="00226AC5"/>
    <w:rsid w:val="002270A7"/>
    <w:rsid w:val="002326D9"/>
    <w:rsid w:val="002347B7"/>
    <w:rsid w:val="00243159"/>
    <w:rsid w:val="00247B30"/>
    <w:rsid w:val="00257618"/>
    <w:rsid w:val="00271356"/>
    <w:rsid w:val="002720C6"/>
    <w:rsid w:val="00275917"/>
    <w:rsid w:val="002859E6"/>
    <w:rsid w:val="00295BBE"/>
    <w:rsid w:val="002B5D77"/>
    <w:rsid w:val="002C2E4D"/>
    <w:rsid w:val="002D1F4B"/>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6727B"/>
    <w:rsid w:val="00377B85"/>
    <w:rsid w:val="00384C68"/>
    <w:rsid w:val="0039460C"/>
    <w:rsid w:val="003A1E35"/>
    <w:rsid w:val="003B5BA5"/>
    <w:rsid w:val="003B7454"/>
    <w:rsid w:val="003C4FA0"/>
    <w:rsid w:val="003C6F7B"/>
    <w:rsid w:val="003D1E6C"/>
    <w:rsid w:val="003D6C2A"/>
    <w:rsid w:val="003E3539"/>
    <w:rsid w:val="003F26ED"/>
    <w:rsid w:val="003F6AC8"/>
    <w:rsid w:val="00403377"/>
    <w:rsid w:val="00410217"/>
    <w:rsid w:val="00413D18"/>
    <w:rsid w:val="00417FC6"/>
    <w:rsid w:val="00421B6F"/>
    <w:rsid w:val="00424D1B"/>
    <w:rsid w:val="00433BB4"/>
    <w:rsid w:val="00433D52"/>
    <w:rsid w:val="00441016"/>
    <w:rsid w:val="004542AC"/>
    <w:rsid w:val="00455996"/>
    <w:rsid w:val="00455D9F"/>
    <w:rsid w:val="004632E2"/>
    <w:rsid w:val="00471E45"/>
    <w:rsid w:val="00477CC6"/>
    <w:rsid w:val="00480813"/>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460AF"/>
    <w:rsid w:val="005617BD"/>
    <w:rsid w:val="00564FCB"/>
    <w:rsid w:val="00565F0F"/>
    <w:rsid w:val="00575D50"/>
    <w:rsid w:val="0057651F"/>
    <w:rsid w:val="0057729A"/>
    <w:rsid w:val="00580981"/>
    <w:rsid w:val="00583E93"/>
    <w:rsid w:val="005B6A8B"/>
    <w:rsid w:val="005E06B1"/>
    <w:rsid w:val="005E2D9B"/>
    <w:rsid w:val="005E3440"/>
    <w:rsid w:val="005E58F4"/>
    <w:rsid w:val="005F645A"/>
    <w:rsid w:val="00607D1E"/>
    <w:rsid w:val="00622561"/>
    <w:rsid w:val="0062256C"/>
    <w:rsid w:val="00623BB8"/>
    <w:rsid w:val="00647D66"/>
    <w:rsid w:val="00652272"/>
    <w:rsid w:val="006566FE"/>
    <w:rsid w:val="00661C50"/>
    <w:rsid w:val="00661D38"/>
    <w:rsid w:val="006646A1"/>
    <w:rsid w:val="00674EFB"/>
    <w:rsid w:val="0069036C"/>
    <w:rsid w:val="00690D02"/>
    <w:rsid w:val="00691EF6"/>
    <w:rsid w:val="006B1E56"/>
    <w:rsid w:val="006D67D2"/>
    <w:rsid w:val="006E5989"/>
    <w:rsid w:val="006E5A23"/>
    <w:rsid w:val="006E7E68"/>
    <w:rsid w:val="007031A9"/>
    <w:rsid w:val="00713721"/>
    <w:rsid w:val="00714623"/>
    <w:rsid w:val="00724356"/>
    <w:rsid w:val="007313BA"/>
    <w:rsid w:val="00734033"/>
    <w:rsid w:val="00734128"/>
    <w:rsid w:val="0074013C"/>
    <w:rsid w:val="007415CC"/>
    <w:rsid w:val="00741F1A"/>
    <w:rsid w:val="00744AB5"/>
    <w:rsid w:val="00746377"/>
    <w:rsid w:val="007551B0"/>
    <w:rsid w:val="00776AE2"/>
    <w:rsid w:val="00777776"/>
    <w:rsid w:val="007965C2"/>
    <w:rsid w:val="007A6787"/>
    <w:rsid w:val="007A6B08"/>
    <w:rsid w:val="007A6DCF"/>
    <w:rsid w:val="007B11DC"/>
    <w:rsid w:val="007C4C8E"/>
    <w:rsid w:val="007E6312"/>
    <w:rsid w:val="007E7FD3"/>
    <w:rsid w:val="007F07A4"/>
    <w:rsid w:val="007F2853"/>
    <w:rsid w:val="00804459"/>
    <w:rsid w:val="00805C35"/>
    <w:rsid w:val="00812C68"/>
    <w:rsid w:val="00820FD3"/>
    <w:rsid w:val="00822B71"/>
    <w:rsid w:val="008269F0"/>
    <w:rsid w:val="00826A66"/>
    <w:rsid w:val="00830327"/>
    <w:rsid w:val="00833AA5"/>
    <w:rsid w:val="00837A92"/>
    <w:rsid w:val="00854B0E"/>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4687A"/>
    <w:rsid w:val="00956FEE"/>
    <w:rsid w:val="009624BB"/>
    <w:rsid w:val="00962F66"/>
    <w:rsid w:val="00967876"/>
    <w:rsid w:val="00974F96"/>
    <w:rsid w:val="009768A0"/>
    <w:rsid w:val="00984D31"/>
    <w:rsid w:val="00986608"/>
    <w:rsid w:val="00992502"/>
    <w:rsid w:val="009C1F06"/>
    <w:rsid w:val="009E353C"/>
    <w:rsid w:val="009E64C8"/>
    <w:rsid w:val="00A03435"/>
    <w:rsid w:val="00A0797E"/>
    <w:rsid w:val="00A12F14"/>
    <w:rsid w:val="00A14210"/>
    <w:rsid w:val="00A15E5A"/>
    <w:rsid w:val="00A377FB"/>
    <w:rsid w:val="00A600A4"/>
    <w:rsid w:val="00A64CA0"/>
    <w:rsid w:val="00A74B54"/>
    <w:rsid w:val="00AA252B"/>
    <w:rsid w:val="00AB4B1E"/>
    <w:rsid w:val="00AD1322"/>
    <w:rsid w:val="00AD5CCC"/>
    <w:rsid w:val="00AE18A7"/>
    <w:rsid w:val="00AF2BB3"/>
    <w:rsid w:val="00AF445F"/>
    <w:rsid w:val="00B022A1"/>
    <w:rsid w:val="00B036DE"/>
    <w:rsid w:val="00B06BF4"/>
    <w:rsid w:val="00B07F41"/>
    <w:rsid w:val="00B16465"/>
    <w:rsid w:val="00B20A8D"/>
    <w:rsid w:val="00B22E22"/>
    <w:rsid w:val="00B27696"/>
    <w:rsid w:val="00B75F4D"/>
    <w:rsid w:val="00B80533"/>
    <w:rsid w:val="00B82843"/>
    <w:rsid w:val="00B95AF1"/>
    <w:rsid w:val="00BA646C"/>
    <w:rsid w:val="00BB160F"/>
    <w:rsid w:val="00BB3178"/>
    <w:rsid w:val="00BB52F4"/>
    <w:rsid w:val="00BC7F6D"/>
    <w:rsid w:val="00BD1A32"/>
    <w:rsid w:val="00BD4E90"/>
    <w:rsid w:val="00BF0225"/>
    <w:rsid w:val="00BF37BD"/>
    <w:rsid w:val="00C008D8"/>
    <w:rsid w:val="00C0165A"/>
    <w:rsid w:val="00C34D75"/>
    <w:rsid w:val="00C35A03"/>
    <w:rsid w:val="00C3645D"/>
    <w:rsid w:val="00C42638"/>
    <w:rsid w:val="00C53042"/>
    <w:rsid w:val="00C62008"/>
    <w:rsid w:val="00C6384D"/>
    <w:rsid w:val="00C65AB8"/>
    <w:rsid w:val="00C722D7"/>
    <w:rsid w:val="00C77711"/>
    <w:rsid w:val="00C824FA"/>
    <w:rsid w:val="00C828EC"/>
    <w:rsid w:val="00C90195"/>
    <w:rsid w:val="00C93845"/>
    <w:rsid w:val="00C96100"/>
    <w:rsid w:val="00CB1F99"/>
    <w:rsid w:val="00CC3E48"/>
    <w:rsid w:val="00CC4D6F"/>
    <w:rsid w:val="00CC7EE7"/>
    <w:rsid w:val="00CD2226"/>
    <w:rsid w:val="00CD42FF"/>
    <w:rsid w:val="00CD7981"/>
    <w:rsid w:val="00CE15B9"/>
    <w:rsid w:val="00CF6E1A"/>
    <w:rsid w:val="00D20B34"/>
    <w:rsid w:val="00D273BE"/>
    <w:rsid w:val="00D36A37"/>
    <w:rsid w:val="00D3748A"/>
    <w:rsid w:val="00D407D9"/>
    <w:rsid w:val="00D416C2"/>
    <w:rsid w:val="00D41CF0"/>
    <w:rsid w:val="00D66B57"/>
    <w:rsid w:val="00D71753"/>
    <w:rsid w:val="00D76CBC"/>
    <w:rsid w:val="00D86D96"/>
    <w:rsid w:val="00DA3AD6"/>
    <w:rsid w:val="00DA6B66"/>
    <w:rsid w:val="00DB02E4"/>
    <w:rsid w:val="00DB42ED"/>
    <w:rsid w:val="00DB4BAB"/>
    <w:rsid w:val="00DC11A1"/>
    <w:rsid w:val="00DD3547"/>
    <w:rsid w:val="00DD5F4F"/>
    <w:rsid w:val="00DD7968"/>
    <w:rsid w:val="00DE299B"/>
    <w:rsid w:val="00DE3F60"/>
    <w:rsid w:val="00DE5271"/>
    <w:rsid w:val="00E01F02"/>
    <w:rsid w:val="00E05692"/>
    <w:rsid w:val="00E07849"/>
    <w:rsid w:val="00E10077"/>
    <w:rsid w:val="00E161A5"/>
    <w:rsid w:val="00E206F2"/>
    <w:rsid w:val="00E312EC"/>
    <w:rsid w:val="00E55EEB"/>
    <w:rsid w:val="00E57AA4"/>
    <w:rsid w:val="00E61743"/>
    <w:rsid w:val="00E62D0D"/>
    <w:rsid w:val="00E713EE"/>
    <w:rsid w:val="00E901B8"/>
    <w:rsid w:val="00E9071A"/>
    <w:rsid w:val="00EA2543"/>
    <w:rsid w:val="00EA5CB0"/>
    <w:rsid w:val="00EB1023"/>
    <w:rsid w:val="00ED30F2"/>
    <w:rsid w:val="00EE2F78"/>
    <w:rsid w:val="00EE3025"/>
    <w:rsid w:val="00EE3937"/>
    <w:rsid w:val="00EE5924"/>
    <w:rsid w:val="00EE79DB"/>
    <w:rsid w:val="00EF619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225C"/>
    <w:rsid w:val="00FA4387"/>
    <w:rsid w:val="00FB3155"/>
    <w:rsid w:val="00FD5538"/>
    <w:rsid w:val="00FE52BF"/>
    <w:rsid w:val="00FE7E97"/>
    <w:rsid w:val="00FF0622"/>
    <w:rsid w:val="00FF54C9"/>
    <w:rsid w:val="04F82111"/>
    <w:rsid w:val="04F9213C"/>
    <w:rsid w:val="0643325A"/>
    <w:rsid w:val="0A9B39E1"/>
    <w:rsid w:val="10066654"/>
    <w:rsid w:val="128672BB"/>
    <w:rsid w:val="153B3244"/>
    <w:rsid w:val="1E1E083D"/>
    <w:rsid w:val="26C836D0"/>
    <w:rsid w:val="2A685020"/>
    <w:rsid w:val="2CBF0E1F"/>
    <w:rsid w:val="2FC80E98"/>
    <w:rsid w:val="33D6278A"/>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7265409A"/>
    <w:rsid w:val="72DB143E"/>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21</Pages>
  <Words>3045</Words>
  <Characters>3431</Characters>
  <Lines>97</Lines>
  <Paragraphs>27</Paragraphs>
  <TotalTime>213</TotalTime>
  <ScaleCrop>false</ScaleCrop>
  <LinksUpToDate>false</LinksUpToDate>
  <CharactersWithSpaces>3953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2025-06-07T14:12:00Z</cp:lastPrinted>
  <dcterms:modified xsi:type="dcterms:W3CDTF">2025-06-12T06:55:50Z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