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ascii="宋体" w:hAnsi="宋体" w:eastAsia="宋体"/>
          <w:b/>
          <w:sz w:val="44"/>
          <w:szCs w:val="44"/>
        </w:rPr>
        <w:t>20</w:t>
      </w:r>
      <w:r>
        <w:rPr>
          <w:rFonts w:hint="eastAsia" w:ascii="宋体" w:hAnsi="宋体" w:eastAsia="宋体"/>
          <w:b/>
          <w:sz w:val="44"/>
          <w:szCs w:val="44"/>
        </w:rPr>
        <w:t>1</w:t>
      </w:r>
      <w:r>
        <w:rPr>
          <w:rFonts w:ascii="宋体" w:hAnsi="宋体" w:eastAsia="宋体"/>
          <w:b/>
          <w:sz w:val="44"/>
          <w:szCs w:val="44"/>
        </w:rPr>
        <w:t>9</w:t>
      </w:r>
      <w:r>
        <w:rPr>
          <w:rFonts w:hint="eastAsia" w:ascii="宋体" w:hAnsi="宋体" w:eastAsia="宋体"/>
          <w:b/>
          <w:sz w:val="44"/>
          <w:szCs w:val="44"/>
        </w:rPr>
        <w:t>版培养方案</w:t>
      </w:r>
    </w:p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通识教育课程模块及学分选修标准</w:t>
      </w:r>
    </w:p>
    <w:p>
      <w:pPr>
        <w:jc w:val="left"/>
        <w:rPr>
          <w:rFonts w:ascii="宋体" w:hAnsi="宋体" w:eastAsia="宋体"/>
          <w:b/>
          <w:sz w:val="32"/>
          <w:szCs w:val="32"/>
        </w:rPr>
      </w:pPr>
    </w:p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一、七大模块</w:t>
      </w: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A.经典研读与文化传承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ascii="仿宋" w:hAnsi="仿宋" w:eastAsia="仿宋"/>
          <w:sz w:val="32"/>
          <w:szCs w:val="32"/>
        </w:rPr>
        <w:t>B.社会科学与国际视野</w:t>
      </w: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C.数理基础与科学素养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ascii="仿宋" w:hAnsi="仿宋" w:eastAsia="仿宋"/>
          <w:sz w:val="32"/>
          <w:szCs w:val="32"/>
        </w:rPr>
        <w:t>D.生态环境与生命关怀</w:t>
      </w: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E.创新教育与职业发展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ascii="仿宋" w:hAnsi="仿宋" w:eastAsia="仿宋"/>
          <w:sz w:val="32"/>
          <w:szCs w:val="32"/>
        </w:rPr>
        <w:t>F.艺术鉴赏与审美体验</w:t>
      </w: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G.为人师表与行为世范</w:t>
      </w:r>
    </w:p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bookmarkStart w:id="0" w:name="_Hlk98830975"/>
      <w:r>
        <w:rPr>
          <w:rFonts w:hint="eastAsia" w:ascii="黑体" w:hAnsi="黑体" w:eastAsia="黑体"/>
          <w:sz w:val="32"/>
          <w:szCs w:val="32"/>
        </w:rPr>
        <w:t>二</w:t>
      </w:r>
      <w:bookmarkStart w:id="1" w:name="_Hlk98830345"/>
      <w:r>
        <w:rPr>
          <w:rFonts w:hint="eastAsia" w:ascii="黑体" w:hAnsi="黑体" w:eastAsia="黑体"/>
          <w:sz w:val="32"/>
          <w:szCs w:val="32"/>
        </w:rPr>
        <w:t>、</w:t>
      </w:r>
      <w:bookmarkEnd w:id="0"/>
      <w:bookmarkEnd w:id="1"/>
      <w:r>
        <w:rPr>
          <w:rFonts w:hint="eastAsia" w:ascii="黑体" w:hAnsi="黑体" w:eastAsia="黑体"/>
          <w:sz w:val="32"/>
          <w:szCs w:val="32"/>
        </w:rPr>
        <w:t>学分选修标准</w:t>
      </w:r>
    </w:p>
    <w:p>
      <w:pPr>
        <w:spacing w:line="560" w:lineRule="exact"/>
        <w:jc w:val="left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（一）非师范类学生</w:t>
      </w: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bookmarkStart w:id="2" w:name="_Hlk98830498"/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.</w:t>
      </w:r>
      <w:bookmarkStart w:id="3" w:name="_Hlk98830409"/>
      <w:r>
        <w:rPr>
          <w:rFonts w:hint="eastAsia" w:ascii="仿宋" w:hAnsi="仿宋" w:eastAsia="仿宋"/>
          <w:sz w:val="32"/>
          <w:szCs w:val="32"/>
        </w:rPr>
        <w:t>非师范类理科学生从</w:t>
      </w:r>
      <w:r>
        <w:rPr>
          <w:rFonts w:ascii="仿宋" w:hAnsi="仿宋" w:eastAsia="仿宋"/>
          <w:sz w:val="32"/>
          <w:szCs w:val="32"/>
        </w:rPr>
        <w:t>A</w:t>
      </w:r>
      <w:r>
        <w:rPr>
          <w:rFonts w:hint="eastAsia" w:ascii="仿宋" w:hAnsi="仿宋" w:eastAsia="仿宋"/>
          <w:sz w:val="32"/>
          <w:szCs w:val="32"/>
        </w:rPr>
        <w:t>、B、E、F、G五个模块中进行选择，共选修4学分。</w:t>
      </w:r>
      <w:bookmarkEnd w:id="3"/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非师范类文科学生从</w:t>
      </w:r>
      <w:r>
        <w:rPr>
          <w:rFonts w:ascii="仿宋" w:hAnsi="仿宋" w:eastAsia="仿宋"/>
          <w:sz w:val="32"/>
          <w:szCs w:val="32"/>
        </w:rPr>
        <w:t>C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D</w:t>
      </w:r>
      <w:r>
        <w:rPr>
          <w:rFonts w:hint="eastAsia" w:ascii="仿宋" w:hAnsi="仿宋" w:eastAsia="仿宋"/>
          <w:sz w:val="32"/>
          <w:szCs w:val="32"/>
        </w:rPr>
        <w:t>、E、F、G五个模块中进行选择，共选修4学分。</w:t>
      </w:r>
    </w:p>
    <w:bookmarkEnd w:id="2"/>
    <w:p>
      <w:pPr>
        <w:spacing w:line="560" w:lineRule="exact"/>
        <w:jc w:val="left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（二）师范类学生</w:t>
      </w:r>
    </w:p>
    <w:p>
      <w:pPr>
        <w:spacing w:line="560" w:lineRule="exact"/>
        <w:ind w:firstLine="320" w:firstLineChars="100"/>
        <w:jc w:val="left"/>
        <w:rPr>
          <w:rFonts w:ascii="楷体" w:hAnsi="楷体" w:eastAsia="楷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师范类学生可从</w:t>
      </w:r>
      <w:r>
        <w:rPr>
          <w:rFonts w:ascii="仿宋" w:hAnsi="仿宋" w:eastAsia="仿宋"/>
          <w:sz w:val="32"/>
          <w:szCs w:val="32"/>
        </w:rPr>
        <w:t>A、B、</w:t>
      </w:r>
      <w:r>
        <w:rPr>
          <w:rFonts w:hint="eastAsia" w:ascii="仿宋" w:hAnsi="仿宋" w:eastAsia="仿宋"/>
          <w:sz w:val="32"/>
          <w:szCs w:val="32"/>
        </w:rPr>
        <w:t>C、D、</w:t>
      </w:r>
      <w:r>
        <w:rPr>
          <w:rFonts w:ascii="仿宋" w:hAnsi="仿宋" w:eastAsia="仿宋"/>
          <w:sz w:val="32"/>
          <w:szCs w:val="32"/>
        </w:rPr>
        <w:t>E、F、G</w:t>
      </w:r>
      <w:r>
        <w:rPr>
          <w:rFonts w:hint="eastAsia" w:ascii="仿宋" w:hAnsi="仿宋" w:eastAsia="仿宋"/>
          <w:sz w:val="32"/>
          <w:szCs w:val="32"/>
        </w:rPr>
        <w:t>七个模块中进行选择，共选修7学分。其中，必须从G模块中选修3学分。原则上，师范类理科学生从</w:t>
      </w:r>
      <w:bookmarkStart w:id="4" w:name="_Hlk103324080"/>
      <w:r>
        <w:rPr>
          <w:rFonts w:ascii="仿宋" w:hAnsi="仿宋" w:eastAsia="仿宋"/>
          <w:sz w:val="32"/>
          <w:szCs w:val="32"/>
        </w:rPr>
        <w:t>A</w:t>
      </w:r>
      <w:r>
        <w:rPr>
          <w:rFonts w:hint="eastAsia" w:ascii="仿宋" w:hAnsi="仿宋" w:eastAsia="仿宋"/>
          <w:sz w:val="32"/>
          <w:szCs w:val="32"/>
        </w:rPr>
        <w:t>、B、E、F、G</w:t>
      </w:r>
      <w:bookmarkEnd w:id="4"/>
      <w:r>
        <w:rPr>
          <w:rFonts w:hint="eastAsia" w:ascii="仿宋" w:hAnsi="仿宋" w:eastAsia="仿宋"/>
          <w:sz w:val="32"/>
          <w:szCs w:val="32"/>
        </w:rPr>
        <w:t>五个模块中进行选择，师范类文科学生从</w:t>
      </w:r>
      <w:r>
        <w:rPr>
          <w:rFonts w:ascii="仿宋" w:hAnsi="仿宋" w:eastAsia="仿宋"/>
          <w:sz w:val="32"/>
          <w:szCs w:val="32"/>
        </w:rPr>
        <w:t>C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D</w:t>
      </w:r>
      <w:r>
        <w:rPr>
          <w:rFonts w:hint="eastAsia" w:ascii="仿宋" w:hAnsi="仿宋" w:eastAsia="仿宋"/>
          <w:sz w:val="32"/>
          <w:szCs w:val="32"/>
        </w:rPr>
        <w:t>、E、F、</w:t>
      </w:r>
      <w:r>
        <w:rPr>
          <w:rFonts w:ascii="仿宋" w:hAnsi="仿宋" w:eastAsia="仿宋"/>
          <w:sz w:val="32"/>
          <w:szCs w:val="32"/>
        </w:rPr>
        <w:t>G</w:t>
      </w:r>
      <w:r>
        <w:rPr>
          <w:rFonts w:hint="eastAsia" w:ascii="仿宋" w:hAnsi="仿宋" w:eastAsia="仿宋"/>
          <w:sz w:val="32"/>
          <w:szCs w:val="32"/>
        </w:rPr>
        <w:t>五个模块中进行选择。</w:t>
      </w:r>
    </w:p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补充说明</w:t>
      </w:r>
    </w:p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</w:t>
      </w:r>
      <w:r>
        <w:rPr>
          <w:rFonts w:ascii="黑体" w:hAnsi="黑体" w:eastAsia="黑体"/>
          <w:sz w:val="32"/>
          <w:szCs w:val="32"/>
        </w:rPr>
        <w:t>一）</w:t>
      </w:r>
      <w:r>
        <w:rPr>
          <w:rFonts w:hint="eastAsia" w:ascii="黑体" w:hAnsi="黑体" w:eastAsia="黑体"/>
          <w:sz w:val="32"/>
          <w:szCs w:val="32"/>
        </w:rPr>
        <w:t>课程</w:t>
      </w:r>
      <w:r>
        <w:rPr>
          <w:rFonts w:ascii="黑体" w:hAnsi="黑体" w:eastAsia="黑体"/>
          <w:sz w:val="32"/>
          <w:szCs w:val="32"/>
        </w:rPr>
        <w:t>性质的</w:t>
      </w:r>
      <w:r>
        <w:rPr>
          <w:rFonts w:hint="eastAsia" w:ascii="黑体" w:hAnsi="黑体" w:eastAsia="黑体"/>
          <w:sz w:val="32"/>
          <w:szCs w:val="32"/>
        </w:rPr>
        <w:t>等同</w:t>
      </w:r>
      <w:bookmarkStart w:id="5" w:name="_GoBack"/>
      <w:bookmarkEnd w:id="5"/>
    </w:p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14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16版培养方案</w:t>
            </w:r>
          </w:p>
        </w:tc>
        <w:tc>
          <w:tcPr>
            <w:tcW w:w="414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19版培养方案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414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教育科学类</w:t>
            </w:r>
          </w:p>
        </w:tc>
        <w:tc>
          <w:tcPr>
            <w:tcW w:w="4148" w:type="dxa"/>
            <w:vAlign w:val="center"/>
          </w:tcPr>
          <w:p>
            <w:pPr>
              <w:spacing w:line="560" w:lineRule="exact"/>
              <w:jc w:val="left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G.为人师表与行为世范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自然科学类</w:t>
            </w:r>
          </w:p>
        </w:tc>
        <w:tc>
          <w:tcPr>
            <w:tcW w:w="4148" w:type="dxa"/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C.数理基础与科学素养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；</w:t>
            </w:r>
          </w:p>
          <w:p>
            <w:pPr>
              <w:spacing w:line="56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D.生态环境与生命关怀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人文科学类</w:t>
            </w:r>
          </w:p>
        </w:tc>
        <w:tc>
          <w:tcPr>
            <w:tcW w:w="4148" w:type="dxa"/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A.经典研读与文化传承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；</w:t>
            </w:r>
          </w:p>
          <w:p>
            <w:pPr>
              <w:spacing w:line="56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B.社会科学与国际视野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414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艺术类</w:t>
            </w:r>
          </w:p>
        </w:tc>
        <w:tc>
          <w:tcPr>
            <w:tcW w:w="4148" w:type="dxa"/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F.艺术鉴赏与审美体验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人文</w:t>
            </w:r>
            <w:r>
              <w:rPr>
                <w:rFonts w:ascii="黑体" w:hAnsi="黑体" w:eastAsia="黑体"/>
                <w:sz w:val="32"/>
                <w:szCs w:val="32"/>
              </w:rPr>
              <w:t>/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艺术</w:t>
            </w:r>
          </w:p>
        </w:tc>
        <w:tc>
          <w:tcPr>
            <w:tcW w:w="4148" w:type="dxa"/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A.经典研读与文化传承；</w:t>
            </w:r>
          </w:p>
          <w:p>
            <w:pPr>
              <w:spacing w:line="56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B.社会科学与国际视野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；    </w:t>
            </w:r>
            <w:r>
              <w:rPr>
                <w:rFonts w:ascii="仿宋" w:hAnsi="仿宋" w:eastAsia="仿宋"/>
                <w:sz w:val="32"/>
                <w:szCs w:val="32"/>
              </w:rPr>
              <w:t>F.艺术鉴赏与审美体验</w:t>
            </w:r>
          </w:p>
        </w:tc>
      </w:tr>
    </w:tbl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</w:t>
      </w:r>
      <w:r>
        <w:rPr>
          <w:rFonts w:ascii="黑体" w:hAnsi="黑体" w:eastAsia="黑体"/>
          <w:sz w:val="32"/>
          <w:szCs w:val="32"/>
        </w:rPr>
        <w:t>二）</w:t>
      </w:r>
      <w:r>
        <w:rPr>
          <w:rFonts w:hint="eastAsia" w:ascii="黑体" w:hAnsi="黑体" w:eastAsia="黑体"/>
          <w:sz w:val="32"/>
          <w:szCs w:val="32"/>
        </w:rPr>
        <w:t>2016版培养方案中的通识教育</w:t>
      </w:r>
      <w:r>
        <w:rPr>
          <w:rFonts w:ascii="黑体" w:hAnsi="黑体" w:eastAsia="黑体"/>
          <w:sz w:val="32"/>
          <w:szCs w:val="32"/>
        </w:rPr>
        <w:t>公</w:t>
      </w:r>
      <w:r>
        <w:rPr>
          <w:rFonts w:hint="eastAsia" w:ascii="黑体" w:hAnsi="黑体" w:eastAsia="黑体"/>
          <w:sz w:val="32"/>
          <w:szCs w:val="32"/>
        </w:rPr>
        <w:t>共限选课和公共任选课都可认定为2019版培养方案中的通识教育公共任选课。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1YmYyOThmZGFjYmE0NjYyMDUzMmU2NTc4NDUyM2IifQ=="/>
  </w:docVars>
  <w:rsids>
    <w:rsidRoot w:val="00422F5A"/>
    <w:rsid w:val="000B20DD"/>
    <w:rsid w:val="0014695A"/>
    <w:rsid w:val="00170EA9"/>
    <w:rsid w:val="002314F3"/>
    <w:rsid w:val="002B7159"/>
    <w:rsid w:val="003D3930"/>
    <w:rsid w:val="003D6B5A"/>
    <w:rsid w:val="00422F5A"/>
    <w:rsid w:val="00461CDF"/>
    <w:rsid w:val="00474A91"/>
    <w:rsid w:val="00501B04"/>
    <w:rsid w:val="00546DF0"/>
    <w:rsid w:val="00551EB1"/>
    <w:rsid w:val="00581F37"/>
    <w:rsid w:val="005B554B"/>
    <w:rsid w:val="005E063B"/>
    <w:rsid w:val="005F178D"/>
    <w:rsid w:val="0060399C"/>
    <w:rsid w:val="006C1A48"/>
    <w:rsid w:val="00765F61"/>
    <w:rsid w:val="00786E25"/>
    <w:rsid w:val="00806E23"/>
    <w:rsid w:val="00890914"/>
    <w:rsid w:val="00903AD3"/>
    <w:rsid w:val="00B76086"/>
    <w:rsid w:val="00BB67DB"/>
    <w:rsid w:val="00BE1318"/>
    <w:rsid w:val="00CA5F63"/>
    <w:rsid w:val="00CB013B"/>
    <w:rsid w:val="00D31407"/>
    <w:rsid w:val="00D36638"/>
    <w:rsid w:val="00D86E5F"/>
    <w:rsid w:val="00DD0ED6"/>
    <w:rsid w:val="00EB3E26"/>
    <w:rsid w:val="00EC2EE7"/>
    <w:rsid w:val="00F10BB6"/>
    <w:rsid w:val="00F64437"/>
    <w:rsid w:val="00FC3395"/>
    <w:rsid w:val="00FE6A93"/>
    <w:rsid w:val="1B8F3F1A"/>
    <w:rsid w:val="2CE91FD7"/>
    <w:rsid w:val="3731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502</Words>
  <Characters>531</Characters>
  <Lines>4</Lines>
  <Paragraphs>1</Paragraphs>
  <TotalTime>65</TotalTime>
  <ScaleCrop>false</ScaleCrop>
  <LinksUpToDate>false</LinksUpToDate>
  <CharactersWithSpaces>535</CharactersWithSpaces>
  <Application>WPS Office_11.1.0.14305_F1E327BC-269C-435d-A152-05C5408002CA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2022-03-17T08:50:00Z</dcterms:created>
  <dc:creator>刘菡</dc:creator>
  <cp:lastModifiedBy>gjxf</cp:lastModifiedBy>
  <cp:lastPrinted>2023-04-23T07:32:00Z</cp:lastPrinted>
  <dcterms:modified xsi:type="dcterms:W3CDTF">2023-04-23T08:58:20Z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D6B5B5D7BA66436CABCFF84B92FBFDB1</vt:lpwstr>
  </property>
</Properties>
</file>