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ADC81">
      <w:pPr>
        <w:spacing w:after="156"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533EF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2952D4DA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59182604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2023 </w:t>
      </w:r>
      <w:r>
        <w:rPr>
          <w:rFonts w:hint="eastAsia" w:ascii="宋体" w:hAnsi="宋体"/>
          <w:sz w:val="52"/>
        </w:rPr>
        <w:t>年度）</w:t>
      </w:r>
    </w:p>
    <w:p w14:paraId="0E87FB5C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0B3B137F">
      <w:pPr>
        <w:ind w:firstLine="1960" w:firstLineChars="700"/>
        <w:rPr>
          <w:sz w:val="28"/>
        </w:rPr>
      </w:pPr>
    </w:p>
    <w:p w14:paraId="10BA096F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  地理与环境科学学院      </w:t>
      </w:r>
    </w:p>
    <w:p w14:paraId="25FAA4E8">
      <w:pPr>
        <w:ind w:firstLine="1960" w:firstLineChars="700"/>
        <w:rPr>
          <w:sz w:val="28"/>
        </w:rPr>
      </w:pPr>
    </w:p>
    <w:p w14:paraId="595095F4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     韩瑛             </w:t>
      </w:r>
    </w:p>
    <w:p w14:paraId="21841286">
      <w:pPr>
        <w:ind w:firstLine="1920" w:firstLineChars="800"/>
        <w:rPr>
          <w:sz w:val="24"/>
        </w:rPr>
      </w:pPr>
    </w:p>
    <w:p w14:paraId="17B0687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730D3E5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            讲师                 </w:t>
      </w:r>
    </w:p>
    <w:p w14:paraId="67F4F608">
      <w:pPr>
        <w:ind w:firstLine="1920" w:firstLineChars="800"/>
        <w:rPr>
          <w:sz w:val="24"/>
          <w:u w:val="single"/>
        </w:rPr>
      </w:pPr>
    </w:p>
    <w:p w14:paraId="46F49A38">
      <w:pPr>
        <w:ind w:firstLine="1920" w:firstLineChars="800"/>
        <w:rPr>
          <w:sz w:val="24"/>
        </w:rPr>
      </w:pPr>
    </w:p>
    <w:p w14:paraId="6A28DEF7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    地理学               </w:t>
      </w:r>
    </w:p>
    <w:p w14:paraId="55553AF5">
      <w:pPr>
        <w:ind w:firstLine="1920" w:firstLineChars="800"/>
        <w:rPr>
          <w:sz w:val="24"/>
        </w:rPr>
      </w:pPr>
    </w:p>
    <w:p w14:paraId="0217DC63">
      <w:pPr>
        <w:ind w:firstLine="1920" w:firstLineChars="800"/>
        <w:rPr>
          <w:sz w:val="24"/>
        </w:rPr>
      </w:pPr>
    </w:p>
    <w:p w14:paraId="2E446A4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教学科研型副教授          </w:t>
      </w:r>
    </w:p>
    <w:p w14:paraId="64F46AD5">
      <w:pPr>
        <w:ind w:firstLine="1920" w:firstLineChars="800"/>
        <w:rPr>
          <w:sz w:val="24"/>
        </w:rPr>
      </w:pPr>
    </w:p>
    <w:p w14:paraId="55AE7244">
      <w:pPr>
        <w:ind w:firstLine="1920" w:firstLineChars="800"/>
        <w:rPr>
          <w:sz w:val="24"/>
        </w:rPr>
      </w:pPr>
    </w:p>
    <w:p w14:paraId="1B3A40AF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              </w:t>
      </w:r>
    </w:p>
    <w:p w14:paraId="7179C4EA">
      <w:pPr>
        <w:ind w:firstLine="1920" w:firstLineChars="800"/>
        <w:rPr>
          <w:sz w:val="24"/>
        </w:rPr>
      </w:pPr>
    </w:p>
    <w:p w14:paraId="7AFFD016">
      <w:pPr>
        <w:rPr>
          <w:sz w:val="24"/>
          <w:u w:val="single"/>
        </w:rPr>
      </w:pPr>
    </w:p>
    <w:p w14:paraId="1B75CBE1">
      <w:pPr>
        <w:rPr>
          <w:sz w:val="24"/>
          <w:u w:val="single"/>
        </w:rPr>
      </w:pPr>
    </w:p>
    <w:p w14:paraId="38110C5C">
      <w:pPr>
        <w:jc w:val="center"/>
        <w:rPr>
          <w:sz w:val="24"/>
          <w:u w:val="single"/>
        </w:rPr>
      </w:pPr>
    </w:p>
    <w:p w14:paraId="636C7FD9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  2024 年 10 月 8 日</w:t>
      </w:r>
    </w:p>
    <w:p w14:paraId="7B6166F6">
      <w:pPr>
        <w:ind w:firstLine="2400" w:firstLineChars="1000"/>
        <w:rPr>
          <w:sz w:val="24"/>
        </w:rPr>
      </w:pPr>
    </w:p>
    <w:p w14:paraId="469BB4A3">
      <w:pPr>
        <w:ind w:firstLine="2400" w:firstLineChars="1000"/>
        <w:rPr>
          <w:sz w:val="24"/>
        </w:rPr>
      </w:pPr>
    </w:p>
    <w:p w14:paraId="40E17B82">
      <w:pPr>
        <w:ind w:firstLine="2400" w:firstLineChars="1000"/>
        <w:rPr>
          <w:sz w:val="24"/>
        </w:rPr>
      </w:pPr>
    </w:p>
    <w:p w14:paraId="68F79E4A">
      <w:pPr>
        <w:ind w:firstLine="2400" w:firstLineChars="1000"/>
        <w:rPr>
          <w:sz w:val="24"/>
        </w:rPr>
      </w:pPr>
    </w:p>
    <w:p w14:paraId="3781A0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389B6EAE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077DD650">
      <w:pPr>
        <w:jc w:val="center"/>
        <w:rPr>
          <w:rFonts w:eastAsia="黑体"/>
          <w:sz w:val="44"/>
        </w:rPr>
      </w:pPr>
    </w:p>
    <w:p w14:paraId="65FEAA0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087E3DD4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3BDC1E4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76A20FB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35A3BB9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1CB5B96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56D194C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343FB1A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7F491275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4AE473BB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0EE6AAD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</w:p>
    <w:p w14:paraId="7DACAB71">
      <w:pPr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72A52177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1FAAE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57D1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90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韩瑛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4AF9D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D95447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224A5C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64A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</w:t>
            </w:r>
            <w:r>
              <w:rPr>
                <w:rFonts w:ascii="宋体" w:hAnsi="宋体" w:cs="Arial"/>
                <w:kern w:val="0"/>
                <w:szCs w:val="21"/>
              </w:rPr>
              <w:t>989.06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B98B0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1C074AA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D73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中共党员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379AA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8C1E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DE3AC6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2990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高等学校教师资格证，自然地理学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778B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8BB5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bookmarkStart w:id="3" w:name="_GoBack"/>
            <w:bookmarkEnd w:id="3"/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A22379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26080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2AAE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560C244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CB28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东北林业</w:t>
            </w:r>
          </w:p>
          <w:p w14:paraId="19D897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86ED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8C7073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农学</w:t>
            </w:r>
          </w:p>
          <w:p w14:paraId="3DE582D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C831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31640E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水土保持与荒漠化防治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5D8581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F59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7379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221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</w:tc>
        <w:tc>
          <w:tcPr>
            <w:tcW w:w="850" w:type="dxa"/>
            <w:gridSpan w:val="2"/>
            <w:vAlign w:val="center"/>
          </w:tcPr>
          <w:p w14:paraId="22E697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CE6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kern w:val="0"/>
                <w:szCs w:val="21"/>
              </w:rPr>
              <w:t>019</w:t>
            </w:r>
            <w:r>
              <w:rPr>
                <w:rFonts w:hint="eastAsia" w:ascii="宋体" w:hAnsi="宋体" w:cs="Arial"/>
                <w:kern w:val="0"/>
                <w:szCs w:val="21"/>
              </w:rPr>
              <w:t>.</w:t>
            </w:r>
            <w:r>
              <w:rPr>
                <w:rFonts w:ascii="宋体" w:hAnsi="宋体" w:cs="Arial"/>
                <w:kern w:val="0"/>
                <w:szCs w:val="21"/>
              </w:rPr>
              <w:t>08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3B6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C05C9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007D07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30016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正常晋升</w:t>
            </w:r>
          </w:p>
        </w:tc>
      </w:tr>
      <w:tr w14:paraId="722AE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716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4099306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讲师</w:t>
            </w:r>
          </w:p>
          <w:p w14:paraId="1E5D23C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2019.11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32B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17F0E2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6AAC4A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 xml:space="preserve">   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F052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05B2C2D7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F0A70AF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617CD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A084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50630D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96980B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2019.11</w:t>
            </w:r>
          </w:p>
          <w:p w14:paraId="150AC98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B7BA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BC72F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4年 2个月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5BD4892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6401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</w:t>
            </w:r>
          </w:p>
          <w:p w14:paraId="5E9E890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资格证</w:t>
            </w:r>
          </w:p>
        </w:tc>
      </w:tr>
      <w:tr w14:paraId="0C7B1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5E2E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2091B0E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87E9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A51D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C8691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免试</w:t>
            </w:r>
          </w:p>
        </w:tc>
      </w:tr>
      <w:tr w14:paraId="3D9C2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0A22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A1F598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CEC2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4BBFE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57D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BF7CF1">
            <w:pPr>
              <w:widowControl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 xml:space="preserve">□是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sym w:font="Wingdings 2" w:char="F052"/>
            </w:r>
            <w:r>
              <w:rPr>
                <w:rFonts w:hint="eastAsia" w:cs="Arial" w:asciiTheme="minorEastAsia" w:hAnsiTheme="minorEastAsia"/>
                <w:kern w:val="0"/>
                <w:sz w:val="22"/>
              </w:rPr>
              <w:t>否</w:t>
            </w:r>
          </w:p>
        </w:tc>
      </w:tr>
      <w:tr w14:paraId="11C84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22EB87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792DCB9F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2541D16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295838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81EA9C4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4C77DAC9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002927A9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kern w:val="0"/>
                <w:szCs w:val="21"/>
              </w:rPr>
              <w:t>：</w:t>
            </w:r>
          </w:p>
        </w:tc>
      </w:tr>
      <w:tr w14:paraId="6CEBD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173C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8378C1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0CFC6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E14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264552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8B12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AA22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A5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53CD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683E98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72F8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1A346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03B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t>007.09-2011.06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31DC8A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全日制本科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866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吉林农业大学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6D3CDC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资源与环境学院</w:t>
            </w:r>
          </w:p>
          <w:p w14:paraId="43AC6C1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水土保持与荒漠化防治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953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D2C6B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3D48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鲍男</w:t>
            </w:r>
          </w:p>
        </w:tc>
      </w:tr>
      <w:tr w14:paraId="4EC7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834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t>011.09-2014.06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489A5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全日制硕士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D67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东北林业大学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1F4BFE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林学院</w:t>
            </w:r>
          </w:p>
          <w:p w14:paraId="5BD1D3C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水土保持与荒漠化防治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1EBB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D659BA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977E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陈祥伟</w:t>
            </w:r>
          </w:p>
        </w:tc>
      </w:tr>
      <w:tr w14:paraId="5124B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9DA5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t>014.09-2019.06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9970E2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全日制博士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C0A7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东北林业大学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02FD72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林学院</w:t>
            </w:r>
          </w:p>
          <w:p w14:paraId="371E809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水土保持与荒漠化防治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951C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3F83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DFC6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陈祥伟</w:t>
            </w:r>
          </w:p>
        </w:tc>
      </w:tr>
      <w:tr w14:paraId="0A7F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276B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2017</w:t>
            </w:r>
            <w:r>
              <w:t>.</w:t>
            </w:r>
            <w:r>
              <w:rPr>
                <w:rFonts w:hint="eastAsia"/>
              </w:rPr>
              <w:t>09-2018.08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B5AE45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高级研修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2BA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韩国江原大学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DF3E9B4">
            <w:pPr>
              <w:widowControl/>
              <w:jc w:val="center"/>
            </w:pPr>
            <w:r>
              <w:rPr>
                <w:rFonts w:hint="eastAsia"/>
              </w:rPr>
              <w:t>森林与环境科学学院</w:t>
            </w:r>
          </w:p>
          <w:p w14:paraId="1157D30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/>
              </w:rPr>
              <w:t>森林保护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EA1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结业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F26997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B68C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t>Byoungkoo Choi</w:t>
            </w:r>
          </w:p>
        </w:tc>
      </w:tr>
      <w:tr w14:paraId="24759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3BAD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3B230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8CC3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D99332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AFAA1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0CDF18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AFFE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A4F2BED"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767C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B0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5D0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A1BC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F0D8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1C0F3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7C22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4714A8C2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6DC2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0A332C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7ED8B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51586F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50496B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A1EA7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2171A0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6C4312E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60C0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1" w:hRule="atLeast"/>
        </w:trPr>
        <w:tc>
          <w:tcPr>
            <w:tcW w:w="2405" w:type="dxa"/>
            <w:vAlign w:val="center"/>
          </w:tcPr>
          <w:p w14:paraId="5C375F7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2019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月—至今</w:t>
            </w:r>
          </w:p>
        </w:tc>
        <w:tc>
          <w:tcPr>
            <w:tcW w:w="3265" w:type="dxa"/>
          </w:tcPr>
          <w:p w14:paraId="11C23B5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海南师范大学</w:t>
            </w:r>
          </w:p>
          <w:p w14:paraId="06B6440B">
            <w:pPr>
              <w:ind w:firstLine="630" w:firstLineChars="300"/>
              <w:rPr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地理与环境科学学院</w:t>
            </w:r>
          </w:p>
        </w:tc>
        <w:tc>
          <w:tcPr>
            <w:tcW w:w="2410" w:type="dxa"/>
          </w:tcPr>
          <w:p w14:paraId="2442C75B">
            <w:pPr>
              <w:ind w:firstLine="840" w:firstLineChars="400"/>
              <w:rPr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专任教师</w:t>
            </w:r>
          </w:p>
        </w:tc>
        <w:tc>
          <w:tcPr>
            <w:tcW w:w="1701" w:type="dxa"/>
          </w:tcPr>
          <w:p w14:paraId="0E42F470">
            <w:pPr>
              <w:ind w:firstLine="630" w:firstLineChars="300"/>
              <w:rPr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无</w:t>
            </w:r>
          </w:p>
        </w:tc>
      </w:tr>
      <w:tr w14:paraId="70EDF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E4D78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158E9293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4C762F3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BCE20FC">
            <w:pPr>
              <w:rPr>
                <w:szCs w:val="21"/>
              </w:rPr>
            </w:pPr>
          </w:p>
        </w:tc>
      </w:tr>
    </w:tbl>
    <w:p w14:paraId="6F28E07E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1502E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F47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46E567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FF1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37F4B31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F257106">
            <w:pPr>
              <w:spacing w:line="420" w:lineRule="exact"/>
              <w:ind w:firstLine="420" w:firstLineChars="200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韩瑛，中共党员，于20</w:t>
            </w:r>
            <w:r>
              <w:rPr>
                <w:rFonts w:cs="仿宋" w:asciiTheme="minorEastAsia" w:hAnsiTheme="minorEastAsia"/>
                <w:szCs w:val="21"/>
              </w:rPr>
              <w:t>19</w:t>
            </w:r>
            <w:r>
              <w:rPr>
                <w:rFonts w:hint="eastAsia" w:cs="仿宋" w:asciiTheme="minorEastAsia" w:hAnsiTheme="minorEastAsia"/>
                <w:szCs w:val="21"/>
              </w:rPr>
              <w:t>年</w:t>
            </w:r>
            <w:r>
              <w:rPr>
                <w:rFonts w:cs="仿宋" w:asciiTheme="minorEastAsia" w:hAnsiTheme="minorEastAsia"/>
                <w:szCs w:val="21"/>
              </w:rPr>
              <w:t>8</w:t>
            </w:r>
            <w:r>
              <w:rPr>
                <w:rFonts w:hint="eastAsia" w:cs="仿宋" w:asciiTheme="minorEastAsia" w:hAnsiTheme="minorEastAsia"/>
                <w:szCs w:val="21"/>
              </w:rPr>
              <w:t>月入职海南师范大学地理与环境科学学院，</w:t>
            </w:r>
          </w:p>
          <w:p w14:paraId="2A6DAE60">
            <w:pPr>
              <w:spacing w:line="420" w:lineRule="exact"/>
              <w:rPr>
                <w:rFonts w:hint="eastAsia"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担任专任教师，承担了本科生教学与实践、研究生培养、班主任、科研、等工作。该同志在教学、科研以及其他工作中，拥护党的领导，贯彻执行党的路线、方针、政策，遵守国家的法律、法规及各项规章制度，服从学校、学院的各项决定和安排。该同志有较高的政治思想觉悟，有较强的事业心、工作责任心和团队协作精神，爱岗敬业，在2</w:t>
            </w:r>
            <w:r>
              <w:rPr>
                <w:rFonts w:cs="仿宋" w:asciiTheme="minorEastAsia" w:hAnsiTheme="minorEastAsia"/>
                <w:szCs w:val="21"/>
              </w:rPr>
              <w:t>022</w:t>
            </w:r>
            <w:r>
              <w:rPr>
                <w:rFonts w:hint="eastAsia" w:cs="仿宋" w:asciiTheme="minorEastAsia" w:hAnsiTheme="minorEastAsia"/>
                <w:szCs w:val="21"/>
              </w:rPr>
              <w:t>师德师风考核中获得“优秀”。</w:t>
            </w:r>
          </w:p>
          <w:p w14:paraId="0EECF2D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CEC611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BE2D20A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466C6AA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068D5729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年   月   日</w:t>
            </w:r>
          </w:p>
          <w:p w14:paraId="57271981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1112968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1CDA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73F13F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C4117AD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2019年，不定等级；2020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、2022、2023年，合格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2021年，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优秀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</w:tr>
      <w:tr w14:paraId="019B4C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0A357E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49A5F59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019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年，合格；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2022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年，优秀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；2023年，合格。</w:t>
            </w:r>
          </w:p>
        </w:tc>
      </w:tr>
      <w:tr w14:paraId="5C2BB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DCB365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4FD5EFC">
            <w:pPr>
              <w:jc w:val="left"/>
              <w:rPr>
                <w:rFonts w:hint="eastAsia"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无</w:t>
            </w:r>
          </w:p>
        </w:tc>
      </w:tr>
      <w:tr w14:paraId="2585F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D217608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7BA3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sym w:font="Wingdings" w:char="F0FE"/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FE2703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B0D3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0EAD0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2B984">
            <w:pPr>
              <w:widowControl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 w14:paraId="71B09C0D"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2019-2020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学年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第一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至2020-2021学年第一学期，地理与环境科学学院2019级地化生2班班主任；</w:t>
            </w:r>
          </w:p>
          <w:p w14:paraId="083090D3"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2020-2021学年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第二学期至2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022-2023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学年第二学期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，地理与环境科学学院20级地理科学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班班主任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并获得“优秀班主任”称号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</w:t>
            </w:r>
          </w:p>
          <w:p w14:paraId="3598AD7A">
            <w:pPr>
              <w:widowControl/>
              <w:ind w:firstLine="422" w:firstLineChars="200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共计4年</w:t>
            </w:r>
            <w:r>
              <w:rPr>
                <w:rFonts w:hint="eastAsia" w:ascii="宋体" w:hAnsi="宋体" w:cs="Arial"/>
                <w:kern w:val="0"/>
                <w:szCs w:val="21"/>
              </w:rPr>
              <w:t>。</w:t>
            </w:r>
          </w:p>
          <w:p w14:paraId="41D51989">
            <w:pPr>
              <w:widowControl/>
              <w:ind w:firstLine="420" w:firstLineChars="200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0C8AC216">
            <w:pPr>
              <w:widowControl/>
              <w:ind w:firstLine="420" w:firstLineChars="200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69E7A5A1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14:paraId="23DC5A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35CEB7">
            <w:pPr>
              <w:spacing w:line="300" w:lineRule="exact"/>
              <w:jc w:val="center"/>
              <w:rPr>
                <w:rFonts w:hint="eastAsia"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4E173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C9AF6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4481B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982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245.5 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748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187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234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58.5  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77CBC39D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 100 %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6237BCB2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A  </w:t>
            </w:r>
            <w:r>
              <w:rPr>
                <w:rFonts w:hint="eastAsia" w:asciiTheme="minorEastAsia" w:hAnsiTheme="minorEastAsia" w:cstheme="minorEastAsia"/>
                <w:szCs w:val="21"/>
              </w:rPr>
              <w:t>等级。</w:t>
            </w:r>
          </w:p>
          <w:p w14:paraId="2674DF21">
            <w:pPr>
              <w:spacing w:line="30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 4 ）届；或担任本科生创新创业活动（ 2 ）项；或担任本科生专业竞赛指导（ 1 ）项；或担任本科生开展寒暑假社会实践（ 1 ）项。</w:t>
            </w:r>
          </w:p>
        </w:tc>
      </w:tr>
      <w:tr w14:paraId="5236DB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2538F5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18AD0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241EA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19CECDF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7D47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D75FD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76A65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1DCD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AFB7F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635DC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2198C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C4173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19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70ACA92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遥感数字图像处理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41C5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7</w:t>
            </w:r>
            <w:r>
              <w:rPr>
                <w:rFonts w:hint="eastAsia" w:ascii="仿宋_GB2312" w:eastAsia="仿宋_GB2312"/>
                <w:sz w:val="18"/>
                <w:szCs w:val="18"/>
              </w:rPr>
              <w:t>资源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C51B5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6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B6114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4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E0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6D49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650E380"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DC516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19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8ABA72A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土壤学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FD98B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7</w:t>
            </w:r>
            <w:r>
              <w:rPr>
                <w:rFonts w:hint="eastAsia" w:ascii="仿宋_GB2312" w:eastAsia="仿宋_GB2312"/>
                <w:sz w:val="18"/>
                <w:szCs w:val="18"/>
              </w:rPr>
              <w:t>生态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1F1B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6646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DF3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D36E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110A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3169577"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52C44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19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878B34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土壤学实验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DF55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7</w:t>
            </w:r>
            <w:r>
              <w:rPr>
                <w:rFonts w:hint="eastAsia" w:ascii="仿宋_GB2312" w:eastAsia="仿宋_GB2312"/>
                <w:sz w:val="18"/>
                <w:szCs w:val="18"/>
              </w:rPr>
              <w:t>生态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6AA7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1D30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1590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FA0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3ECA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044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369105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F2C1B20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遥感数字图像处理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03C3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  <w:r>
              <w:rPr>
                <w:rFonts w:hint="eastAsia" w:ascii="仿宋_GB2312" w:eastAsia="仿宋_GB2312"/>
                <w:sz w:val="18"/>
                <w:szCs w:val="18"/>
              </w:rPr>
              <w:t>资源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FD56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6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3A927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0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A2D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16785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B1AB6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43855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80E437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E98B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城规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74D0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E8EA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1F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FE7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F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40DB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A682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936B56D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AD529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07970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F749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63F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7E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7F91E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F392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ABD83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20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015434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遥感概论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3AC6D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  <w:r>
              <w:rPr>
                <w:rFonts w:hint="eastAsia" w:ascii="仿宋_GB2312" w:eastAsia="仿宋_GB2312"/>
                <w:sz w:val="18"/>
                <w:szCs w:val="18"/>
              </w:rPr>
              <w:t>城规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A81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E5F2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3AB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7FBA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6E798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F651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D10AC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865896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遥感概论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5E6A7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E5627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C0CE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8DC8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2021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57D3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4485432"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8581D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4E916F8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2F80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地科1、2班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29092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64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0EAF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A28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0FF1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E7C3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600F2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2ED29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7E1266B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BBF9F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30E0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4</w:t>
            </w:r>
            <w:r>
              <w:rPr>
                <w:rFonts w:ascii="仿宋_GB2312" w:eastAsia="仿宋_GB2312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EFA0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A378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037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4A917B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7D65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9A93D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0</w:t>
            </w:r>
            <w:r>
              <w:rPr>
                <w:rFonts w:ascii="仿宋_GB2312" w:eastAsia="仿宋_GB2312"/>
                <w:sz w:val="16"/>
                <w:szCs w:val="16"/>
              </w:rPr>
              <w:t>21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98E6852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遥感概论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4DF7E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资源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EA61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64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76900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3DCF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0A3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32684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8E80ABF"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34E18">
            <w:pPr>
              <w:widowControl/>
              <w:jc w:val="center"/>
              <w:rPr>
                <w:rFonts w:hint="eastAsia" w:asciiTheme="minorEastAsia" w:hAnsiTheme="minorEastAsia" w:cstheme="minorEastAsia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3A7AEA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3545E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879FB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C783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D7EC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37C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6918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0B58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0F84F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F72CE02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土壤地理学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5FE5D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C153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7D51A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6F74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A08F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95890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80F8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6F174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CC9BD97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B2A84">
            <w:pPr>
              <w:spacing w:line="240" w:lineRule="exact"/>
              <w:ind w:firstLine="360" w:firstLineChars="20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21地信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C9B8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9616D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B545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E400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62A300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0810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FF3C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566680F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2B0F6">
            <w:pPr>
              <w:spacing w:line="240" w:lineRule="exact"/>
              <w:ind w:firstLine="360" w:firstLineChars="200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21城规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B98F9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84680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5F4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4611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0E4BD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79A8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3CF14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</w:t>
            </w:r>
            <w:r>
              <w:rPr>
                <w:rFonts w:ascii="仿宋_GB2312" w:eastAsia="仿宋_GB2312"/>
                <w:sz w:val="16"/>
                <w:szCs w:val="16"/>
              </w:rPr>
              <w:t>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4BE85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普通地理学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E172B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22地化生7/8/9/10班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AF4D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0FF48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2C9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2A3D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13F4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B096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4BBFF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3-20</w:t>
            </w: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C5CF40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9F0C8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6EC64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799F6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3FD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0144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376438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7065A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53289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</w:t>
            </w: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3-20</w:t>
            </w: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B7091E8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土壤地理学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A267A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3152C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026C0">
            <w:pPr>
              <w:spacing w:line="240" w:lineRule="exact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B97E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0227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66C7A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1A8A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A807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FE4D0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D3D63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8DB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803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FD22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D3FF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CAAF0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868E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080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CBF1D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9A48E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93EE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748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5462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56B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34F0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75DF9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4ADE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C529A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30D34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D985ED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D899529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CE01D7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486CE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8F7CC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18629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C4FFB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446C46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4247E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8DE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B0986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EE911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F76A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F2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5FEC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6720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D0CE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42AA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5FC9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022C35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D74DC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6719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E0D6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A739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159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426E5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2345D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A1C6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608FF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226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C3BB33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4169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0C35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9A667">
            <w:pPr>
              <w:widowControl/>
              <w:spacing w:line="24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CB1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922F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D6C3C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54467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175F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2020-2021（一）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76092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创新创业实践周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79C8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地化生2班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8D9CF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15F7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E8B1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EB9E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43A63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DCCD41"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9330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2021-2022（一）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50701F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创新创业实践周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3284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C5AF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5520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1DD3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C7E0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2E82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B957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14FE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2021-2022（二）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324C7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创新创业实践周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C0BD5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EB05C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0AC4A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57D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BCAF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1617A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E43B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EC8C8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021</w:t>
            </w:r>
            <w:r>
              <w:rPr>
                <w:rFonts w:hint="eastAsia" w:ascii="仿宋_GB2312" w:eastAsia="仿宋_GB2312"/>
                <w:sz w:val="16"/>
                <w:szCs w:val="16"/>
              </w:rPr>
              <w:t>年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B98D6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大学生创新项目（省级）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18B4B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地科2班（黄凤珍）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999E7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2351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ABAA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343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8C025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FBCC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0D2B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019-2020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D0D6C1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B836D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016</w:t>
            </w:r>
            <w:r>
              <w:rPr>
                <w:rFonts w:hint="eastAsia" w:ascii="仿宋_GB2312" w:eastAsia="仿宋_GB2312"/>
                <w:sz w:val="18"/>
                <w:szCs w:val="18"/>
              </w:rPr>
              <w:t>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DDA3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36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9664B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1DD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BB3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04C9C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7FCCB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2D4DF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2020-2021（一）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BD189A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57827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017</w:t>
            </w:r>
            <w:r>
              <w:rPr>
                <w:rFonts w:hint="eastAsia" w:ascii="仿宋_GB2312" w:eastAsia="仿宋_GB2312"/>
                <w:sz w:val="18"/>
                <w:szCs w:val="18"/>
              </w:rPr>
              <w:t>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F5074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E3546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B50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42F2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91C20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0D764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829F7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</w:t>
            </w:r>
            <w:r>
              <w:rPr>
                <w:rFonts w:ascii="仿宋_GB2312" w:eastAsia="仿宋_GB2312"/>
                <w:sz w:val="16"/>
                <w:szCs w:val="16"/>
              </w:rPr>
              <w:t>1</w:t>
            </w:r>
            <w:r>
              <w:rPr>
                <w:rFonts w:hint="eastAsia" w:ascii="仿宋_GB2312" w:eastAsia="仿宋_GB2312"/>
                <w:sz w:val="16"/>
                <w:szCs w:val="16"/>
              </w:rPr>
              <w:t>-202</w:t>
            </w:r>
            <w:r>
              <w:rPr>
                <w:rFonts w:ascii="仿宋_GB2312" w:eastAsia="仿宋_GB2312"/>
                <w:sz w:val="16"/>
                <w:szCs w:val="16"/>
              </w:rPr>
              <w:t>2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4AEDC58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8004D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sz w:val="18"/>
                <w:szCs w:val="18"/>
              </w:rPr>
              <w:t>018</w:t>
            </w:r>
            <w:r>
              <w:rPr>
                <w:rFonts w:hint="eastAsia" w:ascii="仿宋_GB2312" w:eastAsia="仿宋_GB2312"/>
                <w:sz w:val="18"/>
                <w:szCs w:val="18"/>
              </w:rPr>
              <w:t>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045C5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</w:t>
            </w:r>
            <w:r>
              <w:rPr>
                <w:rFonts w:ascii="仿宋_GB2312" w:eastAsia="仿宋_GB2312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14818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79D0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00D5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1D208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A2DA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4C9A0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022-2023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77AF4E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本科论文指导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D154F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2019级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74698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30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C3FB0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103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DE5B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11927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1473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940B6">
            <w:pPr>
              <w:widowControl/>
              <w:jc w:val="center"/>
              <w:rPr>
                <w:rFonts w:ascii="仿宋_GB2312" w:eastAsia="仿宋_GB2312"/>
                <w:sz w:val="16"/>
                <w:szCs w:val="16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2022-2023（一）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547144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植物土壤地理学课程见习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A0DF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地理科学1、2班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611B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B602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D2F5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EC4F2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D660A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2A53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4A64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022-2023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B2DC880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植物土壤地理学课程见习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1BF1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20地理科学1、2班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D11C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0B8A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5D3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E027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F275F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5FA14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ADFA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</w:t>
            </w:r>
            <w:r>
              <w:rPr>
                <w:rFonts w:hint="eastAsia" w:ascii="仿宋_GB2312" w:eastAsia="仿宋_GB2312"/>
                <w:sz w:val="16"/>
                <w:szCs w:val="16"/>
              </w:rPr>
              <w:t>3</w:t>
            </w:r>
            <w:r>
              <w:rPr>
                <w:rFonts w:ascii="仿宋_GB2312" w:eastAsia="仿宋_GB2312"/>
                <w:sz w:val="16"/>
                <w:szCs w:val="16"/>
              </w:rPr>
              <w:t>-202</w:t>
            </w:r>
            <w:r>
              <w:rPr>
                <w:rFonts w:hint="eastAsia" w:ascii="仿宋_GB2312" w:eastAsia="仿宋_GB2312"/>
                <w:sz w:val="16"/>
                <w:szCs w:val="16"/>
              </w:rPr>
              <w:t>4（一）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5B3A08E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植物土壤地理学课程见习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31D9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21地理科学1、2班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C21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9ACB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3E9E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0512E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770F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41F8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DF84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</w:t>
            </w:r>
            <w:r>
              <w:rPr>
                <w:rFonts w:ascii="仿宋_GB2312" w:eastAsia="仿宋_GB2312"/>
                <w:sz w:val="16"/>
                <w:szCs w:val="16"/>
              </w:rPr>
              <w:t>2023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D9B1E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BA28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9</w:t>
            </w:r>
            <w:r>
              <w:rPr>
                <w:rFonts w:hint="eastAsia" w:ascii="仿宋_GB2312" w:eastAsia="仿宋_GB2312"/>
                <w:sz w:val="18"/>
                <w:szCs w:val="18"/>
              </w:rPr>
              <w:t>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7995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29F8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FFBA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6132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DA998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0367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A733A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022</w:t>
            </w:r>
            <w:r>
              <w:rPr>
                <w:rFonts w:hint="eastAsia" w:ascii="仿宋_GB2312" w:eastAsia="仿宋_GB2312"/>
                <w:sz w:val="16"/>
                <w:szCs w:val="16"/>
              </w:rPr>
              <w:t>-</w:t>
            </w:r>
            <w:r>
              <w:rPr>
                <w:rFonts w:ascii="仿宋_GB2312" w:eastAsia="仿宋_GB2312"/>
                <w:sz w:val="16"/>
                <w:szCs w:val="16"/>
              </w:rPr>
              <w:t>2023</w:t>
            </w:r>
            <w:r>
              <w:rPr>
                <w:rFonts w:hint="eastAsia" w:ascii="仿宋_GB2312" w:eastAsia="仿宋_GB2312"/>
                <w:sz w:val="16"/>
                <w:szCs w:val="16"/>
              </w:rPr>
              <w:t>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533EA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76A8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20地信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F93F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D38EA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D20FB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0AF6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5C47A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6201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0EE12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6"/>
                <w:szCs w:val="16"/>
              </w:rPr>
              <w:t>2</w:t>
            </w:r>
            <w:r>
              <w:rPr>
                <w:rFonts w:ascii="仿宋_GB2312" w:eastAsia="仿宋_GB2312"/>
                <w:sz w:val="16"/>
                <w:szCs w:val="16"/>
              </w:rPr>
              <w:t>02</w:t>
            </w:r>
            <w:r>
              <w:rPr>
                <w:rFonts w:hint="eastAsia" w:ascii="仿宋_GB2312" w:eastAsia="仿宋_GB2312"/>
                <w:sz w:val="16"/>
                <w:szCs w:val="16"/>
              </w:rPr>
              <w:t>3-</w:t>
            </w:r>
            <w:r>
              <w:rPr>
                <w:rFonts w:ascii="仿宋_GB2312" w:eastAsia="仿宋_GB2312"/>
                <w:sz w:val="16"/>
                <w:szCs w:val="16"/>
              </w:rPr>
              <w:t>202</w:t>
            </w:r>
            <w:r>
              <w:rPr>
                <w:rFonts w:hint="eastAsia" w:ascii="仿宋_GB2312" w:eastAsia="仿宋_GB2312"/>
                <w:sz w:val="16"/>
                <w:szCs w:val="16"/>
              </w:rPr>
              <w:t>4（一）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9A122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自然地理学课程见习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899A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21地信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A4F09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1</w:t>
            </w:r>
            <w:r>
              <w:rPr>
                <w:rFonts w:ascii="仿宋_GB2312" w:eastAsia="仿宋_GB2312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70A27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D33A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2DA4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EC4BA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6777B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42E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DF4B46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799DD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6A08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954F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CDC6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F5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77EACC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6A2DCB0"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BE31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7C146D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85D08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F37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AFEB8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A996F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00D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65A620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187BA3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C18F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F12A3C">
            <w:pPr>
              <w:widowControl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6B1EB">
            <w:pPr>
              <w:spacing w:line="24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07F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234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B6F5D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82E14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E021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69BB85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2F404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2C9E03">
            <w:pPr>
              <w:spacing w:line="240" w:lineRule="exact"/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1E4B1B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59B28">
            <w:pPr>
              <w:widowControl/>
              <w:spacing w:line="420" w:lineRule="exact"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（1）指导本科生毕业论文</w:t>
            </w:r>
          </w:p>
          <w:p w14:paraId="108E23C7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2019.09，指导16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6名本科生毕业论文；</w:t>
            </w:r>
          </w:p>
          <w:p w14:paraId="37FF3F64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2020.09，指导17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3名本科生毕业论文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其中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牟双梅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（论文题目：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海南典型土壤微团聚体及其分形特征研究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获得优秀毕业论文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推荐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</w:p>
          <w:p w14:paraId="562FBEB6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2021.09，指导18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级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6名本科生毕业论文，其中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李佳欣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（论文题目：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海南典型土壤团聚体磷素的形态及其有效性分析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）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、鄢必艳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（论文题目：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海南北部菜园土壤优先流的特征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）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获得优秀毕业论文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推荐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</w:p>
          <w:p w14:paraId="709AFB94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.09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指导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19级5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名本科生毕业论文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，其中黄凤珍（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论文题目：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砖红壤耕地和林地优先流特征的比较研究）在海南省首届环境类2023届优秀本科毕业论文（设计）评选中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获得二等奖。</w:t>
            </w:r>
          </w:p>
          <w:p w14:paraId="00B42EBA">
            <w:pPr>
              <w:widowControl/>
              <w:spacing w:line="420" w:lineRule="exact"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（2）指导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学生实践情况</w:t>
            </w:r>
          </w:p>
          <w:p w14:paraId="1B714A8C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2021.07，指导大学生创新训练项目1项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（省级）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，并顺利结项，项目负责人：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黄凤珍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，项目名称：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不同土地利用方式下砖红壤优先流特征研究；</w:t>
            </w:r>
          </w:p>
          <w:p w14:paraId="6445A072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021.08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，指导大学生志愿者暑期文化科技卫生“三下乡”社会实践活动，获得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优秀指导教师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</w:p>
          <w:p w14:paraId="5E29149C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020.08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，指导“互联网+”大学生创新创业大赛（校级），项目负责人：李怡静，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获得二等奖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</w:p>
          <w:p w14:paraId="69088913">
            <w:pPr>
              <w:widowControl/>
              <w:spacing w:line="420" w:lineRule="exact"/>
              <w:ind w:firstLine="422" w:firstLineChars="200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  <w:t>（3）指导本科生实习与实践</w:t>
            </w:r>
          </w:p>
          <w:p w14:paraId="077F8708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2022.7.3-2022.7.5，带领2019级地理科学班前往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琼中、万宁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等地开展地理综合环岛实习；</w:t>
            </w:r>
          </w:p>
          <w:p w14:paraId="426BEB50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2022.5.27-5.29，带领2019级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地理科学班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前往儋州、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昌江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等地开展自然地理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实习；</w:t>
            </w:r>
          </w:p>
          <w:p w14:paraId="412F38C0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2020.06，带领2019级地化生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班完成创新创业实践周活动；</w:t>
            </w:r>
          </w:p>
          <w:p w14:paraId="4BA0EBAD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2021.06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带领2019级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地理科学2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班完成创新创业实践周活动；</w:t>
            </w:r>
          </w:p>
          <w:p w14:paraId="777E2216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2021.12，带领2019级地理科学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班完成创新创业实践周活动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；</w:t>
            </w:r>
          </w:p>
          <w:p w14:paraId="7EABEF8B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2022-2023（一）、2022-2023（二）和2023-2024（一），分别带领19地理科学1、2班，20地理科学1、2班和21地理科学1、2班完成植物土壤地理学课程见习；</w:t>
            </w:r>
          </w:p>
          <w:p w14:paraId="047F428C">
            <w:pPr>
              <w:widowControl/>
              <w:spacing w:line="420" w:lineRule="exact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2022-2023（一）、2022-2023（二）和2023-2024（一），分别带领19地信，20地信和21地信完成自然地理学课程见习。</w:t>
            </w:r>
          </w:p>
          <w:p w14:paraId="57050EB7">
            <w:pPr>
              <w:widowControl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 w14:paraId="2D385BC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201AFBA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0C0C574D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190F6237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215234FA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1989D116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0F04DE5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408D9D4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383BC50A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4F6EDDB8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14BC391C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37AE9DC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07A5FA94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36589432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70998354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3ADFBEA0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1A01C877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73A82877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1370E6B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1B5D3D4C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F131426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C2B3D1E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1793636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4B1974BB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B820643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36CDB812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BFB5088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C9384D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5EC79505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6D97EA49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</w:tbl>
    <w:p w14:paraId="11F82EA3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0A216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CB356EA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3D7DF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71E5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69A89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515A85C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223B7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9526C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31B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9D2B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F6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5D0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AE4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BC83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D971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0E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E1DF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3A4CD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DC7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B8A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0364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5637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210E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71D7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3EE343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D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4F4E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05F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726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4B209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6F438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1795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98A37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AD1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621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051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01E7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CCDA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CBBE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D239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38B48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0AA7782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17A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4573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895FC2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DD341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E00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F5ADC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C699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DFDF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3BB0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2C79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570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CF3E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8DB2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B65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904F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8E99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E18F4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C2C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E4BB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7989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57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E88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1E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4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CBC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3C0D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FA1CA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AE73D3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72C1CBE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9BD27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45FB7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51E3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ED1E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82F6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22C9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7DC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E1890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101C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3AC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E0FBC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27A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59421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18AB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DEF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BAB32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C0340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666A0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F1E56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A215D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B9BF8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E171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401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0346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2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DDF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C8DC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E951F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55A645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6D8AB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CB4F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8F07B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8EFC6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E476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12DA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7B135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CBC84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2513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EF81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94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91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2A08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042D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FC5AB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95BD8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CF18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47066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63B40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12C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E33F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7A3F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3D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E2B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4EC0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D4E1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1CB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01A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B474E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C6E5E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9D32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CE59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B92E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FA432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CA530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A499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C27B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1002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46080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2FAB3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50D02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5746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C348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4892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C8DB9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AD364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2074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6AF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CC7E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2C677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32A4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B59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C701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11A83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0F0C8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FF38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CFC04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FC6E72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9FB90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551E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B3A38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61381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B682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6350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2AF1A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6C75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573E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237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7FCB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75E7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5FD2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EA35B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53EA439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CE81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33F35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940AF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A2A77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2EE4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E0B6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DE4EB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6D7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4B1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0E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50279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54A40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35F15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763D5E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F6BA4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564363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915EE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1F7FB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57C85E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E09E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641BE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E989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3C2F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790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C0E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578C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7B938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AB63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338AD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390F4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F2697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E0D7A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062B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FA50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60C83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E2CF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76E3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1BD63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CFED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855CE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3016B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AEBC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95CE82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D8709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4F1C2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5CE5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ACF3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F0CFD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3D528F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294A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10EF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FC6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809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E68F4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09887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72EEB1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ECC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C58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2617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A9C6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F03CA7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FA4F3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C02F3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0EA2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25FC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698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34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01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3D6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DB1D6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B5B0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768C9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B7CFF7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9455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1DD01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0F88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8F51A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82477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8662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082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68EF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6F8C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67D7B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BA62F1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16A7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D825A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0F183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9CD236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BE483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F50AA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150DF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0576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03EA5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5EB6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5E7D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3542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3DCFC0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46212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5CA9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CCEAE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C44AB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57525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2875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4E1D0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5498A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A1D6D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B98A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7ACF0B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C561C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6AE5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ECA6A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776B8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0750C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AA8F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64285B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A953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C53A5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27B00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EBD00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72423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AB973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3ACD2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32D5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0BE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BEB86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  <w:tr w14:paraId="24DD5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02668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C7C4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7EF0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BD09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5847F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508ABD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1E7A2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BF9C96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4B6B9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DEA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DE04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153F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84C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003A8C50">
      <w:pPr>
        <w:rPr>
          <w:rFonts w:hint="eastAsia" w:asciiTheme="minorEastAsia" w:hAnsiTheme="minorEastAsia" w:cstheme="minorEastAsia"/>
        </w:rPr>
      </w:pPr>
    </w:p>
    <w:p w14:paraId="2DB6ABE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0EF0A8AE"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5DB796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33561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B3268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E5285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C9B3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0E33FB7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18B8A5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573A8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FC814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DD03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E5A0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31396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27D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FC8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0EF8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D6F7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F6E9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403934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1899E9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6A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36C0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9B18C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F553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C45F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261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45D2E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14C1A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E1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4BB7F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6A26B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341D3E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B7778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53F3A2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FD36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03AC1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428B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CF72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9915D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DFBE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684C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D9671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655C4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430250C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53746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303AA9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90122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56203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B14C6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ACFB5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3F38B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5B6B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896D4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712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12B5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BDA4E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A765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D878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66C18B2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B22DD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30F7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29BA5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DB975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17E4B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CFF36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47A5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8EA8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918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9E46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2621A6D"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EF69B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664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34A0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29D93B5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96F3F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E7E8A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AAC41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79D7F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F60AB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CB7A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D3187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512F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B0C8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FDDE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7A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5ABAE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91D1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9E586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A1EFD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04CB46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01B5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60B78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57ED6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46688D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764A2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B2CF0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E51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ABB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0FB3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F7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59BF9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04DE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B81250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8B549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C5EEB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C0EF9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FFF9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57793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A2BB64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10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BCF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EBC0B5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8CC7E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67942F71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AA30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7E43E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AC3D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CA6B4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6848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F83EA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D20C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DD656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E9A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DE8AC4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36087A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C0089F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867B2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BDFD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1D2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B9EA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A339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F485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7CCBF7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E86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73973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0F57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FED8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676D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2728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40568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56B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C0398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280B4E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75DA9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80211D6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9C7FDA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CF93C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C38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A0FEF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13EB5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6B5F0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0D49A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6D82C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8B52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1E256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DAA39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8D0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A341B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459DE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FA1F8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2EB9BA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E964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8EEC7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BB13B2">
            <w:pPr>
              <w:widowControl/>
              <w:spacing w:line="32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DE2F4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220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D16ED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CD3EC2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4D6B8721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7CF3868D">
      <w:pPr>
        <w:spacing w:before="156" w:beforeLines="50"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4266868E">
      <w:pPr>
        <w:spacing w:line="36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2E37111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5A5CCFF"/>
    <w:p w14:paraId="1938FAE5">
      <w:pPr>
        <w:widowControl/>
        <w:jc w:val="left"/>
      </w:pPr>
      <w:r>
        <w:br w:type="page"/>
      </w:r>
    </w:p>
    <w:p w14:paraId="15116399"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1AD9BC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2417A1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5BFA7B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C4A72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96E83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79B02D0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DCEAD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166EBEC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A24317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6A2A09B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5C80E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1D19FB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F56716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23A74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D3C55E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67FDCA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1DB8B9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D111F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DF04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A8C469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34BAEE0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32B94B4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A78A4B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7E97D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36319F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52AB35D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71360D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3B7F7B1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F43A0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A5DA08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2A36D24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3A9A3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16600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434BABB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1C208E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140334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99EB5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5F3FD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AC42C4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81EDD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AC77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4F13353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70703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9F27F7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5BCAA1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4EB9F71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B9FBF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2FD6CE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3AD9B0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10DEE275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3A19AE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4891A969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7AFCBA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5887DE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538EEE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198B4C6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1B69B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D37B2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4176A1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E3121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92E1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46260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577B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B40094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  <w:p w14:paraId="773B2CF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A71383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海南师范大学第十一届青年教师教学大赛“青年教学能手”</w:t>
            </w:r>
          </w:p>
        </w:tc>
        <w:tc>
          <w:tcPr>
            <w:tcW w:w="850" w:type="dxa"/>
            <w:vAlign w:val="center"/>
          </w:tcPr>
          <w:p w14:paraId="478D76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校级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577643B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海南师范大学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BACDE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kern w:val="0"/>
                <w:szCs w:val="21"/>
              </w:rPr>
              <w:t>020.06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43E288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0</w:t>
            </w:r>
          </w:p>
        </w:tc>
      </w:tr>
    </w:tbl>
    <w:p w14:paraId="02FFA05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21F5CE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575CFAF3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39C1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5F550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13678CD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4D6036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30B97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A554E8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C7C397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6BB96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941A2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0A224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16261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4BB3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A56CB0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30FF49A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8C0C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3EE84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0A1A5C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54B490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CEA8FB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F2B153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3971775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10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5CC33DC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4D72E5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7BE6B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614B1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1EA8FB5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9D0451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62C13C2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F827B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7754342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CC254F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8DF36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E4C605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DD40C7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CD5D5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183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3CC4C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341D79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7BDC4E5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73AA2A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A5F29E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D4CD6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BE28C7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4C4DEC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CE98DF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1A3B50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E63B4A8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1CB624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7FCE810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5C4FFC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B25D6C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03A7534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1A356A3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AD8C97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1F6D1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76B9B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5093C67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2EB56C7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6997B4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EBFE7B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83B5C4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8345D1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2B3F95">
            <w:pPr>
              <w:widowControl/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43E61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B26B8B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162D678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8F8DA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2C9C81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2B347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5E863B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11D9A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731ABD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AB440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DEC5C04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34343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40AECE9E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2532FAD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EDC882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7FDB14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313EF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2346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5B8463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EE6078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78A14E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5DB0EED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001782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757B172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81E0CE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934CC4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F1B61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9E6EF1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346F2A6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B9EBA9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581FCAC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75B7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2366FA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BDCEA1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00E7B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65E639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095226B1">
      <w:pPr>
        <w:rPr>
          <w:rFonts w:hint="eastAsia" w:cs="宋体" w:asciiTheme="minorEastAsia" w:hAnsiTheme="minorEastAsia"/>
          <w:kern w:val="0"/>
          <w:szCs w:val="21"/>
        </w:rPr>
      </w:pPr>
    </w:p>
    <w:p w14:paraId="34C6ED16">
      <w:pPr>
        <w:widowControl/>
        <w:jc w:val="left"/>
        <w:rPr>
          <w:rFonts w:hint="eastAsia"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01235366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988"/>
        <w:gridCol w:w="694"/>
        <w:gridCol w:w="829"/>
        <w:gridCol w:w="1718"/>
        <w:gridCol w:w="1350"/>
        <w:gridCol w:w="951"/>
        <w:gridCol w:w="528"/>
      </w:tblGrid>
      <w:tr w14:paraId="6E8E89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3466D25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3D2020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  <w:vAlign w:val="center"/>
          </w:tcPr>
          <w:p w14:paraId="04B2CDA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32" w:type="dxa"/>
            <w:vAlign w:val="center"/>
          </w:tcPr>
          <w:p w14:paraId="42E8B7F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699" w:type="dxa"/>
            <w:vAlign w:val="center"/>
          </w:tcPr>
          <w:p w14:paraId="3DB95E5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D2ED3F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37" w:type="dxa"/>
            <w:vAlign w:val="center"/>
          </w:tcPr>
          <w:p w14:paraId="292D94C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B0D4C1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738" w:type="dxa"/>
            <w:vAlign w:val="center"/>
          </w:tcPr>
          <w:p w14:paraId="6DDC5EC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5A5A65C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363" w:type="dxa"/>
            <w:tcBorders>
              <w:right w:val="single" w:color="auto" w:sz="4" w:space="0"/>
            </w:tcBorders>
            <w:vAlign w:val="center"/>
          </w:tcPr>
          <w:p w14:paraId="2EE0E48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ABF637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2" w:type="dxa"/>
            <w:tcBorders>
              <w:right w:val="single" w:color="auto" w:sz="4" w:space="0"/>
            </w:tcBorders>
            <w:vAlign w:val="center"/>
          </w:tcPr>
          <w:p w14:paraId="22E000A4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535107C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0" w:type="dxa"/>
            <w:tcBorders>
              <w:left w:val="single" w:color="auto" w:sz="4" w:space="0"/>
            </w:tcBorders>
            <w:vAlign w:val="center"/>
          </w:tcPr>
          <w:p w14:paraId="41169E6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24845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 w14:paraId="68D35C7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3032" w:type="dxa"/>
          </w:tcPr>
          <w:p w14:paraId="1ECE970A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海南省首届环境类2023届优秀本科毕业论文（设计）</w:t>
            </w:r>
          </w:p>
        </w:tc>
        <w:tc>
          <w:tcPr>
            <w:tcW w:w="699" w:type="dxa"/>
          </w:tcPr>
          <w:p w14:paraId="094FE874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省级</w:t>
            </w:r>
          </w:p>
          <w:p w14:paraId="777370A1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指导奖</w:t>
            </w:r>
          </w:p>
        </w:tc>
        <w:tc>
          <w:tcPr>
            <w:tcW w:w="837" w:type="dxa"/>
          </w:tcPr>
          <w:p w14:paraId="1C5FB164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二等奖</w:t>
            </w:r>
          </w:p>
        </w:tc>
        <w:tc>
          <w:tcPr>
            <w:tcW w:w="1738" w:type="dxa"/>
          </w:tcPr>
          <w:p w14:paraId="3FD9CDFC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363" w:type="dxa"/>
            <w:tcBorders>
              <w:right w:val="single" w:color="auto" w:sz="4" w:space="0"/>
            </w:tcBorders>
          </w:tcPr>
          <w:p w14:paraId="6FD10E05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海南省环境科学与工程类专业教学指导委员会</w:t>
            </w:r>
          </w:p>
        </w:tc>
        <w:tc>
          <w:tcPr>
            <w:tcW w:w="852" w:type="dxa"/>
            <w:tcBorders>
              <w:right w:val="single" w:color="auto" w:sz="4" w:space="0"/>
            </w:tcBorders>
          </w:tcPr>
          <w:p w14:paraId="6924D730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2023．7 </w:t>
            </w:r>
          </w:p>
        </w:tc>
        <w:tc>
          <w:tcPr>
            <w:tcW w:w="530" w:type="dxa"/>
            <w:tcBorders>
              <w:left w:val="single" w:color="auto" w:sz="4" w:space="0"/>
            </w:tcBorders>
          </w:tcPr>
          <w:p w14:paraId="61E866E6">
            <w:pPr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20</w:t>
            </w:r>
          </w:p>
        </w:tc>
      </w:tr>
      <w:tr w14:paraId="2A19F5B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  <w:vAlign w:val="center"/>
          </w:tcPr>
          <w:p w14:paraId="68C726A5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</w:p>
          <w:p w14:paraId="6417587A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3032" w:type="dxa"/>
            <w:vAlign w:val="center"/>
          </w:tcPr>
          <w:p w14:paraId="6EAA23B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海南师范大学2021年大学生志愿者暑期文化科技卫生“三下乡”社会实践活动</w:t>
            </w:r>
          </w:p>
        </w:tc>
        <w:tc>
          <w:tcPr>
            <w:tcW w:w="699" w:type="dxa"/>
            <w:vAlign w:val="center"/>
          </w:tcPr>
          <w:p w14:paraId="102A5804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校级</w:t>
            </w:r>
          </w:p>
        </w:tc>
        <w:tc>
          <w:tcPr>
            <w:tcW w:w="837" w:type="dxa"/>
            <w:vAlign w:val="center"/>
          </w:tcPr>
          <w:p w14:paraId="437F4E38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优秀指导教师</w:t>
            </w:r>
          </w:p>
        </w:tc>
        <w:tc>
          <w:tcPr>
            <w:tcW w:w="1738" w:type="dxa"/>
            <w:vAlign w:val="center"/>
          </w:tcPr>
          <w:p w14:paraId="05E8A01A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363" w:type="dxa"/>
            <w:tcBorders>
              <w:right w:val="single" w:color="auto" w:sz="4" w:space="0"/>
            </w:tcBorders>
            <w:vAlign w:val="center"/>
          </w:tcPr>
          <w:p w14:paraId="4852AC2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海南师范大学</w:t>
            </w:r>
          </w:p>
        </w:tc>
        <w:tc>
          <w:tcPr>
            <w:tcW w:w="852" w:type="dxa"/>
            <w:tcBorders>
              <w:right w:val="single" w:color="auto" w:sz="4" w:space="0"/>
            </w:tcBorders>
            <w:vAlign w:val="center"/>
          </w:tcPr>
          <w:p w14:paraId="26A45D65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021.8</w:t>
            </w:r>
          </w:p>
        </w:tc>
        <w:tc>
          <w:tcPr>
            <w:tcW w:w="530" w:type="dxa"/>
            <w:tcBorders>
              <w:left w:val="single" w:color="auto" w:sz="4" w:space="0"/>
            </w:tcBorders>
            <w:vAlign w:val="center"/>
          </w:tcPr>
          <w:p w14:paraId="0A9FA8C3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0</w:t>
            </w:r>
          </w:p>
        </w:tc>
      </w:tr>
      <w:tr w14:paraId="293860A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  <w:vAlign w:val="center"/>
          </w:tcPr>
          <w:p w14:paraId="1468C52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3</w:t>
            </w:r>
          </w:p>
        </w:tc>
        <w:tc>
          <w:tcPr>
            <w:tcW w:w="3032" w:type="dxa"/>
            <w:vAlign w:val="center"/>
          </w:tcPr>
          <w:p w14:paraId="125F681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“互联网+”大学生创新创业大赛</w:t>
            </w:r>
          </w:p>
        </w:tc>
        <w:tc>
          <w:tcPr>
            <w:tcW w:w="699" w:type="dxa"/>
            <w:vAlign w:val="center"/>
          </w:tcPr>
          <w:p w14:paraId="71282F49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校级</w:t>
            </w:r>
          </w:p>
        </w:tc>
        <w:tc>
          <w:tcPr>
            <w:tcW w:w="837" w:type="dxa"/>
            <w:vAlign w:val="center"/>
          </w:tcPr>
          <w:p w14:paraId="2DAAFEEE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二等奖</w:t>
            </w:r>
          </w:p>
        </w:tc>
        <w:tc>
          <w:tcPr>
            <w:tcW w:w="1738" w:type="dxa"/>
            <w:vAlign w:val="center"/>
          </w:tcPr>
          <w:p w14:paraId="1402AA3C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1</w:t>
            </w:r>
          </w:p>
        </w:tc>
        <w:tc>
          <w:tcPr>
            <w:tcW w:w="1363" w:type="dxa"/>
            <w:tcBorders>
              <w:right w:val="single" w:color="auto" w:sz="4" w:space="0"/>
            </w:tcBorders>
            <w:vAlign w:val="center"/>
          </w:tcPr>
          <w:p w14:paraId="454974FF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海南师范大学</w:t>
            </w:r>
          </w:p>
        </w:tc>
        <w:tc>
          <w:tcPr>
            <w:tcW w:w="852" w:type="dxa"/>
            <w:tcBorders>
              <w:right w:val="single" w:color="auto" w:sz="4" w:space="0"/>
            </w:tcBorders>
            <w:vAlign w:val="center"/>
          </w:tcPr>
          <w:p w14:paraId="2E1A3321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020.8</w:t>
            </w:r>
          </w:p>
        </w:tc>
        <w:tc>
          <w:tcPr>
            <w:tcW w:w="530" w:type="dxa"/>
            <w:tcBorders>
              <w:left w:val="single" w:color="auto" w:sz="4" w:space="0"/>
            </w:tcBorders>
            <w:vAlign w:val="center"/>
          </w:tcPr>
          <w:p w14:paraId="3E284052">
            <w:pPr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0</w:t>
            </w:r>
          </w:p>
        </w:tc>
      </w:tr>
    </w:tbl>
    <w:p w14:paraId="733FA8CA">
      <w:pPr>
        <w:rPr>
          <w:rFonts w:hint="eastAsia"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20F6E6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7AFCD9E7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70B5A6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14B885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92BD57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4EDA56D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28F68C5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329302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86C2B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7A7FE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F40A50D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F40A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7423EB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5FCF278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1BBFBF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1056D18E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5BD2C65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4EB71AF2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0A609818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2E7ED10A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0A499DF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298C51E6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2E517130">
            <w:pPr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6CEA6D4D">
      <w:pPr>
        <w:rPr>
          <w:rFonts w:hint="eastAsia"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39FFE9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AB6E9F2">
            <w:pPr>
              <w:jc w:val="center"/>
              <w:rPr>
                <w:rFonts w:hint="eastAsia"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5CA64B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4C10462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24BE1BA7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3EE5469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317FBD3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993CA41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4748F33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4BCF4D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2709FE16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A70049F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FAB1D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ED1448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3DA456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07BC4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257549A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  <w:p w14:paraId="091AFAC5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5C1BF7A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4C89B6F0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492DC30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B2351E9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F028D32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44E819E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C15765B">
            <w:pPr>
              <w:jc w:val="center"/>
              <w:rPr>
                <w:rFonts w:hint="eastAsia" w:cs="宋体" w:asciiTheme="minorEastAsia" w:hAnsiTheme="minorEastAsia"/>
                <w:kern w:val="0"/>
                <w:szCs w:val="21"/>
              </w:rPr>
            </w:pPr>
          </w:p>
        </w:tc>
      </w:tr>
    </w:tbl>
    <w:p w14:paraId="45A59170">
      <w:pPr>
        <w:rPr>
          <w:rFonts w:hint="eastAsia" w:cs="宋体" w:asciiTheme="minorEastAsia" w:hAnsiTheme="minorEastAsia"/>
          <w:kern w:val="0"/>
          <w:szCs w:val="21"/>
        </w:rPr>
      </w:pPr>
    </w:p>
    <w:p w14:paraId="366C18DF">
      <w:pPr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5945C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BAAF5D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33A47B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AA38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F961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A81C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59D4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BAE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09F77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17CF6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02B00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8930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0F3B2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11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FCCB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C5CA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607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B772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3CD2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54490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D00AF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70113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8332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4655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B1EDE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5A35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158E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314C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EC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80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DF4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1481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0DC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7B28A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D8A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7E5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8A20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8F37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593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519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5EA1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81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F498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B436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90F4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2E46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0D2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A1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D712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9EDC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EF7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70ED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22D5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BD4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22E4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D041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D7FBF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DF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0ADE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2DE1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E491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3A16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5C6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49E9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C37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F3D0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0F19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CC7C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760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816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7E87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35DFA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A11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4205D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16FC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F8A1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1AB2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7FF5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3DEB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878B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B1EA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77A86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44F8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642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A92D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4377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581F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5C22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81E5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0AA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B11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AE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1B7EE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6855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B6E3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42010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A42D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B19F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E2E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7E8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9D09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27E0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0732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E95F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0601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2FF3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76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717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66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2146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2B9B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BAB7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0377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F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D00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E699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AF8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73B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199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03D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BBE2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EBB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0011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5760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4326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14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9456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6B2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9B3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C8C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2EFD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4F22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A1E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15C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8CA0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D2CE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4A05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4C1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2CC2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11F0D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42E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A88D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348EC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31D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1A69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6BD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0B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608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8CE2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54E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E4C4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28C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C425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AA02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F9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01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BA8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1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8020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39B2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57F3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E1C0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0C501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BF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DB9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E0A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F08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41F3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B91E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413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0911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503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F17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77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D61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9ED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12BA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22E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9C93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FAC6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E0E7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C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2B2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124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2C9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662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8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F33B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880FA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5A96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95ADC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C584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EF8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42626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3900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3939C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4DE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E7F5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C531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522C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859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B7D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2E31D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1EE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B3AC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8860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D9B2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FC06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BDA7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58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E006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5969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3084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AF5C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142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26E7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145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B20C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93B9C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B389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9A29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E332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23FF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A69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C650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D2D6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98E80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CF164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3EA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9A4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F7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D3D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1939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5D7B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6153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540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A859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097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AD3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E21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6B9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04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B762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B2A4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1FDA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5D42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495D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BB515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E43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343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B26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AD8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792C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963F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BA6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27DD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A7D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FA9D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569A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983D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FB2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B50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D9E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2E367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1EF9A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E2C3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C9DE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0B7F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5F6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A08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5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227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F06F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13C6F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79DE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9CE76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098A6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41DA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9C5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5B7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D7D3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F066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CA79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E3D8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86C2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DD5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A6892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7A969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ACD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BD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1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93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3B52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343B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ED15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E467F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788A6F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16CE8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A6B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C4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D024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88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02E0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F4B5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5ED5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EAB1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2FCC1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FB1DC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641B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7881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D59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7BE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8D0CD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320A7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6AE0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121A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EDD8E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6AF73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1A6C9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9CF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88E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0C6F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DC0D2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58F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83A5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5D2D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B374D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3AE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1F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5A2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B6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D09E2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B65A6"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C2FB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6973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227C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B35437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DF6FB">
            <w:pPr>
              <w:widowControl/>
              <w:spacing w:line="3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D5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D578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44F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2DCE47C3"/>
    <w:p w14:paraId="479602B9"/>
    <w:p w14:paraId="1B71985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0AE34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7C0D1EB">
            <w:pPr>
              <w:widowControl/>
              <w:spacing w:line="360" w:lineRule="exact"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/>
                <w:bCs/>
                <w:kern w:val="0"/>
                <w:sz w:val="32"/>
                <w:szCs w:val="32"/>
              </w:rPr>
              <w:t xml:space="preserve">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1867A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6995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8E2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6D21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5A3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A493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AC245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72E3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20E3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74B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681E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97D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43CD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1234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A9E9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DC16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52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9C0B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07F89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F222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2924C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454F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45C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91B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E7959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6976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5A319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D05E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5C8C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B00D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E3BC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91E9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B8B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28E4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C1FF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CEDC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BD5D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95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32C7C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609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F6A0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35D8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B2A4F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D0FC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60A4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2CD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AB20B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13FD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38C9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2646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DA20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0C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284B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8BB9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9E79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AF53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5C9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6801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DB3C6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2F45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15D2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1F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C6A0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BB5D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EE01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3A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15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216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456D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D56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6DCC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5E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22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FB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F52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C066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A79C5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26D73CA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706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3EE70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2C31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F3C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5DE7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949E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0732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89AB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F87B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175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6A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90C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F35B2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279F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37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D529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0DFC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B2E7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2F19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664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DD27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E651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EA1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FAE8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A1BE9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BCA0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739A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7C11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9C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A76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A5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AC62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B17A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061F8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9CB0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B1E8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43176E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03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AAF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360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B6C3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9A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AAB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A28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61F2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0BE1BF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9A47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221F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00A4F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577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3746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254A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9BE7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2098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BF26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8ABE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16DB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902F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5F34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0774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E5F0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73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A06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4FF6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1BE1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74B74EA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B137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15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E042B8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46E6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83F05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89D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9A38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3ABE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B21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8B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918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92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03537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75E2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252D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611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F6B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8E8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ACB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C486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C204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1EE2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82F5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FE6BC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ED324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D36C06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184BF0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085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B23B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03C8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AA25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BBA5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1C33A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F3F97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51FE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A9633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7B36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AF052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92F85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49C56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F0D0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EB73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757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56EC0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9A8FE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4975D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8ACD5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65DB8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840E51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B02A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CC8C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BCBD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74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2534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67211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D87A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374EB"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F7022A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9CD23">
            <w:pPr>
              <w:widowControl/>
              <w:spacing w:line="28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CD063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4EE9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3486F">
            <w:pPr>
              <w:widowControl/>
              <w:spacing w:line="2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68D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3C7C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145B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E5307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23E2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B205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EA9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E715A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F8F8C3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F5D7AF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02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50F128CD"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注：当【学术论文分值】超过【初始科研总分】的60%时，需将此项分值按【初始科研总分】的60%计入个人【最后科研总分】（只折算一次）。</w:t>
      </w:r>
    </w:p>
    <w:p w14:paraId="256F35A6">
      <w:pPr>
        <w:spacing w:before="156"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4398E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5CFC994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0DAD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2035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D7EC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999B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8530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5D7E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12F3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9545C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EB88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2CD8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ADEC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C4F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D030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13CD5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555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650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DD9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220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8511E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4E23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DCD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7905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2C0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878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168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CD4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B9B1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DF0E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D7B1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9DF1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497F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15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A099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749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FF8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FBD6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971D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87F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D6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E1A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0F1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CD80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7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9FA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4BA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9075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0210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767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C9E3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6D7D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ECE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747C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D5C0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83F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EB6C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ADC3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0DD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A9E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A07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166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7C04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B5D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0F9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BB69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9283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A2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705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5C3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281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00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F1849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1E76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4C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3255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9F2C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0FFB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A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F98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8120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54EE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543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6C4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155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AD2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213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95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487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C79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91A1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D4A1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4BCA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61D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995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B8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2DB8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4BBD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C72F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2BA7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A29D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F4F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614A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06A0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7AC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18CE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BC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4D76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9D79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0B5D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58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88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117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7AE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7660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28D7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C84EF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BA3D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09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0A1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62BF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7736D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398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3F6C7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44AA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C18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779D7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7E3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F8A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CC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309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FA7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05A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B33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FE20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03B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A6FE4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DF61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7E4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60C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2F33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541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FE1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4E99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8A0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01E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DCD40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3C775"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44A1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09F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939A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06A5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D879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742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4E2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43E6C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84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DBE9D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E4CF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B6E19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82CA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E31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94E2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FAE7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54E7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82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33F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844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70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BB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7E2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750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37A13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8A9F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6E2D1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FB52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4268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8A73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A88F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371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C663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CC72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028D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EE8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2FA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1502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C87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D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7E7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48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755E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1320B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05F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3843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A09A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28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120B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DF63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DD0F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D0D86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F47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50A9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B479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B105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79B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4B2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CDE0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A7A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2BC4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7B35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AB88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4064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150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E44A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E776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101B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5C5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842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07BC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6D8C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680F6">
            <w:pPr>
              <w:widowControl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002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6EE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B04B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8F5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36D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5C6D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2F8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C6E9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C3B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78CA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DE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29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5DC780BC"/>
    <w:p w14:paraId="621239CC">
      <w:pPr>
        <w:widowControl/>
        <w:jc w:val="left"/>
      </w:pPr>
      <w:r>
        <w:br w:type="page"/>
      </w:r>
    </w:p>
    <w:p w14:paraId="17B6CA84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CF7E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37F040E">
            <w:pPr>
              <w:widowControl/>
              <w:spacing w:line="440" w:lineRule="exact"/>
              <w:jc w:val="center"/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40195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9E97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DCC2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7467A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A356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3E39A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12DF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308E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772C3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6E95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75F7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EE1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94E3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63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9CE67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9C3C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0EAE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83F60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88E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7A65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291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6E82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93F5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5A92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F8AD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B0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C2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40D5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3B9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E9DFA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425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1F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ABE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71EE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C632A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2EF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4652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33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8E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20AE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10D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1E5E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21A2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B7E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F243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51A7E">
            <w:pPr>
              <w:widowControl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1558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E33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99F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6D8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30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FD6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CAD3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FEE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A0DD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70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A2438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B9E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B6C0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CCC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A04C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A8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969D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99F2F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9273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BE28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E3DB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43C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03C2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7898D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6331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0FDA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7750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B314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861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24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CDB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4762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2FFB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5307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A1F0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970C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6935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51FA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786A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8A3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6638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6D9E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10E5F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D7D6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579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307D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E221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A8C5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56B4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E37B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7C04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168D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AE7E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45D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41E7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9FC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D6305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F91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3E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AB6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9FD39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3F0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2A1B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8F1C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8B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FA9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47F1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75A9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1CDAE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FEE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A79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18D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8DAF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BD8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AA7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2EBDD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33B0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480F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CF9E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FD4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C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A53F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BD01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01E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CFF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B38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4194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947E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EBF9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9D07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E2C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47F2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0A07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6A70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F0B8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6A70052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991C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5715B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28A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105B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E46F6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DEDB8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510D3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4622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38EE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3228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429D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A9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B4C62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7AF5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8D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640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6A767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168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66D64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73DBE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5417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39F2A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26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A9FF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0B97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834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6B65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1C37FA1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5B0617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1A81C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F15A6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637B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98D175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300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96C5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38BF6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FAE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2C26D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765A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CF25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9945B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99C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1F2C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844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0EB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857C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ADF64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F554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34C0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41AB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9D2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CDFB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A50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A1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F36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6CC0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C65AF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DA94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007E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18895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6AB8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A9678">
            <w:pPr>
              <w:widowControl/>
              <w:spacing w:line="360" w:lineRule="exact"/>
              <w:jc w:val="righ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F8DD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970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31FEC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2FC0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873D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73B8">
            <w:pPr>
              <w:widowControl/>
              <w:spacing w:line="360" w:lineRule="exact"/>
              <w:jc w:val="left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ACA5C">
            <w:pPr>
              <w:widowControl/>
              <w:spacing w:line="360" w:lineRule="exact"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FC3758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970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6EFF1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424B9">
            <w:pPr>
              <w:widowControl/>
              <w:jc w:val="center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44B491A1">
      <w:pPr>
        <w:spacing w:before="156" w:beforeLines="50"/>
        <w:rPr>
          <w:rFonts w:hint="eastAsia"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注：当【论文成果分值】超过【初始科研创新业绩量化总分值】的60%时，只将【论文成果分值】按【初始科研创新业绩量化总分值】的60%计入个人【最终科研创新业绩量化总分值】（只折算一次）。</w:t>
      </w:r>
    </w:p>
    <w:p w14:paraId="78B7368D">
      <w:pPr>
        <w:rPr>
          <w:rFonts w:hint="eastAsia" w:asciiTheme="minorEastAsia" w:hAnsiTheme="minorEastAsia" w:cstheme="minorEastAsia"/>
          <w:kern w:val="0"/>
          <w:sz w:val="24"/>
          <w:szCs w:val="24"/>
        </w:rPr>
      </w:pPr>
    </w:p>
    <w:p w14:paraId="73C20B9C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49682C2"/>
    <w:p w14:paraId="4899504B"/>
    <w:p w14:paraId="50ED1653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196"/>
        <w:gridCol w:w="1036"/>
        <w:gridCol w:w="932"/>
        <w:gridCol w:w="850"/>
        <w:gridCol w:w="851"/>
        <w:gridCol w:w="709"/>
        <w:gridCol w:w="708"/>
        <w:gridCol w:w="709"/>
      </w:tblGrid>
      <w:tr w14:paraId="10D443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673A8AC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29FB37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A6536B5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62A6D6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5D14A06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05BEF7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3E50995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ABB55F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2735350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2BB1EE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733E2D9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57A1405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26D1A2BF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2C3C2E81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EB0DD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64A336C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AFA4DB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58061786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021D2F9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112D6A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6BB3D4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1272C90"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D74717">
            <w:r>
              <w:rPr>
                <w:rFonts w:ascii="Times New Roman" w:hAnsi="Times New Roman" w:cs="Times New Roman"/>
                <w:sz w:val="18"/>
                <w:szCs w:val="18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5EFACA0"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基于二维变分模态分解的砖红壤优先流路径特征研究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7A487CF4"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322RC659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168958EC">
            <w:r>
              <w:rPr>
                <w:rFonts w:ascii="Times New Roman" w:hAnsi="Times New Roman" w:cs="Times New Roman"/>
                <w:sz w:val="18"/>
                <w:szCs w:val="18"/>
              </w:rPr>
              <w:t>海南省科技厅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15A69F8">
            <w:r>
              <w:rPr>
                <w:rFonts w:ascii="Times New Roman" w:hAnsi="Times New Roman" w:cs="Times New Roman"/>
                <w:sz w:val="18"/>
                <w:szCs w:val="18"/>
              </w:rPr>
              <w:t>2022.04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00D7FA"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0EC5D9"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7F0FEC2"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08451C1"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14:paraId="14448F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C31C50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7AF6FF26"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C9224E0">
            <w:r>
              <w:rPr>
                <w:rFonts w:ascii="Times New Roman" w:hAnsi="Times New Roman" w:cs="Times New Roman"/>
                <w:sz w:val="18"/>
                <w:szCs w:val="18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624A5D93"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外源生物炭对海南砖红壤磷素有效性的影响研究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4995C70E"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320QN253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77A927DF">
            <w:bookmarkStart w:id="0" w:name="OLE_LINK1"/>
            <w:r>
              <w:rPr>
                <w:rFonts w:ascii="Times New Roman" w:hAnsi="Times New Roman" w:cs="Times New Roman"/>
                <w:sz w:val="18"/>
                <w:szCs w:val="18"/>
              </w:rPr>
              <w:t>海南省科技厅</w:t>
            </w:r>
            <w:bookmarkEnd w:id="0"/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30FD9C11">
            <w:r>
              <w:rPr>
                <w:rFonts w:ascii="Times New Roman" w:hAnsi="Times New Roman" w:cs="Times New Roman"/>
                <w:sz w:val="18"/>
                <w:szCs w:val="18"/>
              </w:rPr>
              <w:t>2020.12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B8BE3B9"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657383D6"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6D1125"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28C86DE"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14:paraId="43B37DD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10E69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CCDBF0"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A079BBE"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219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5173BA7">
            <w:r>
              <w:rPr>
                <w:rFonts w:ascii="Times New Roman" w:hAnsi="Times New Roman" w:cs="Times New Roman"/>
                <w:sz w:val="18"/>
                <w:szCs w:val="18"/>
              </w:rPr>
              <w:t>有机物料添加对砖红壤团聚体磷素赋存和释放的影响</w:t>
            </w:r>
          </w:p>
        </w:tc>
        <w:tc>
          <w:tcPr>
            <w:tcW w:w="10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C892B4">
            <w:r>
              <w:rPr>
                <w:rFonts w:ascii="Times New Roman" w:hAnsi="Times New Roman" w:cs="Times New Roman"/>
                <w:sz w:val="18"/>
                <w:szCs w:val="18"/>
              </w:rPr>
              <w:t>QCXM202006</w:t>
            </w:r>
          </w:p>
        </w:tc>
        <w:tc>
          <w:tcPr>
            <w:tcW w:w="9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56875F">
            <w:r>
              <w:rPr>
                <w:rFonts w:ascii="Times New Roman" w:hAnsi="Times New Roman" w:cs="Times New Roman"/>
                <w:sz w:val="18"/>
                <w:szCs w:val="18"/>
              </w:rPr>
              <w:t>海南省科协</w:t>
            </w:r>
          </w:p>
        </w:tc>
        <w:tc>
          <w:tcPr>
            <w:tcW w:w="8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79DFB31">
            <w:r>
              <w:rPr>
                <w:rFonts w:ascii="Times New Roman" w:hAnsi="Times New Roman" w:cs="Times New Roman"/>
                <w:sz w:val="18"/>
                <w:szCs w:val="18"/>
              </w:rPr>
              <w:t>2020.09</w:t>
            </w:r>
          </w:p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BC22F15"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38F0A3">
            <w:r>
              <w:rPr>
                <w:rFonts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6F3D7C3">
            <w:r>
              <w:rPr>
                <w:rFonts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A69C60"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  <w:tr w14:paraId="10A4B2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70D181D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694DBD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59EB93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E3</w:t>
            </w:r>
          </w:p>
        </w:tc>
        <w:tc>
          <w:tcPr>
            <w:tcW w:w="2196" w:type="dxa"/>
            <w:tcBorders>
              <w:top w:val="single" w:color="000000" w:sz="12" w:space="0"/>
            </w:tcBorders>
            <w:vAlign w:val="center"/>
          </w:tcPr>
          <w:p w14:paraId="7A1222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典型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海陆交错带生态系统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服务及价值评估示范</w:t>
            </w:r>
          </w:p>
        </w:tc>
        <w:tc>
          <w:tcPr>
            <w:tcW w:w="1036" w:type="dxa"/>
            <w:tcBorders>
              <w:top w:val="single" w:color="000000" w:sz="12" w:space="0"/>
            </w:tcBorders>
            <w:vAlign w:val="center"/>
          </w:tcPr>
          <w:p w14:paraId="7DED67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中地调研合同[2020]第230号</w:t>
            </w:r>
          </w:p>
        </w:tc>
        <w:tc>
          <w:tcPr>
            <w:tcW w:w="932" w:type="dxa"/>
            <w:tcBorders>
              <w:top w:val="single" w:color="000000" w:sz="12" w:space="0"/>
            </w:tcBorders>
            <w:vAlign w:val="center"/>
          </w:tcPr>
          <w:p w14:paraId="3184C9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中国地质调查局发展研究中心</w:t>
            </w:r>
          </w:p>
        </w:tc>
        <w:tc>
          <w:tcPr>
            <w:tcW w:w="850" w:type="dxa"/>
            <w:tcBorders>
              <w:top w:val="single" w:color="000000" w:sz="12" w:space="0"/>
            </w:tcBorders>
            <w:vAlign w:val="center"/>
          </w:tcPr>
          <w:p w14:paraId="1AAD92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2020.03</w:t>
            </w:r>
          </w:p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6CD336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4F09FA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690A0D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115E8A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068B23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AF3CE69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29B433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4D1C5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C3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7969F4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施氮肥对热带蕉园土壤根系呼吸与微生物呼吸的影响研究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BFB14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420MS043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61B9F7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海南省科技厅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DC74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2020.12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0692B8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9C02D3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F30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8B65AC5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6CA271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7A288D35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A73B6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00B256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96" w:type="dxa"/>
            <w:tcBorders>
              <w:tl2br w:val="nil"/>
              <w:tr2bl w:val="nil"/>
            </w:tcBorders>
            <w:vAlign w:val="center"/>
          </w:tcPr>
          <w:p w14:paraId="3C2894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基于环境梯度的红树林湿地蓝碳精细评估研究</w:t>
            </w:r>
          </w:p>
        </w:tc>
        <w:tc>
          <w:tcPr>
            <w:tcW w:w="1036" w:type="dxa"/>
            <w:tcBorders>
              <w:tl2br w:val="nil"/>
              <w:tr2bl w:val="nil"/>
            </w:tcBorders>
            <w:vAlign w:val="center"/>
          </w:tcPr>
          <w:p w14:paraId="03585A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YSPTZX202128</w:t>
            </w:r>
          </w:p>
        </w:tc>
        <w:tc>
          <w:tcPr>
            <w:tcW w:w="932" w:type="dxa"/>
            <w:tcBorders>
              <w:tl2br w:val="nil"/>
              <w:tr2bl w:val="nil"/>
            </w:tcBorders>
            <w:vAlign w:val="center"/>
          </w:tcPr>
          <w:p w14:paraId="4DBC63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OLE_LINK2"/>
            <w:r>
              <w:rPr>
                <w:rFonts w:ascii="Times New Roman" w:hAnsi="Times New Roman" w:cs="Times New Roman"/>
                <w:sz w:val="18"/>
                <w:szCs w:val="18"/>
              </w:rPr>
              <w:t>海南省科技厅</w:t>
            </w:r>
            <w:bookmarkEnd w:id="1"/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0D1857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2021.05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F7672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F07A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否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45EBD5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是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501D823">
            <w:pPr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322B7D52">
      <w:pPr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417"/>
        <w:gridCol w:w="1985"/>
        <w:gridCol w:w="708"/>
        <w:gridCol w:w="843"/>
        <w:gridCol w:w="1284"/>
        <w:gridCol w:w="757"/>
      </w:tblGrid>
      <w:tr w14:paraId="1F0911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430F676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6F4AFD0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61F6D8B6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79D82DD0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3F24A19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417" w:type="dxa"/>
            <w:tcBorders>
              <w:tl2br w:val="nil"/>
              <w:tr2bl w:val="nil"/>
            </w:tcBorders>
            <w:vAlign w:val="center"/>
          </w:tcPr>
          <w:p w14:paraId="0D448ECB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 w14:paraId="0494AE2B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24D7DB9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6F21B7A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843" w:type="dxa"/>
            <w:tcBorders>
              <w:tl2br w:val="nil"/>
              <w:tr2bl w:val="nil"/>
            </w:tcBorders>
            <w:vAlign w:val="center"/>
          </w:tcPr>
          <w:p w14:paraId="44E27A5D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111640B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14:paraId="2598BB7F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204F56D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7AF1B327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A02B7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145DD85D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E2D9F6F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03E43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2E20E3C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Pre‑earthquake anomaly extraction from borehole strain data based on machine learning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5A3388B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Science report,2023,13,20095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1D02FDDC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30BE9269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2次</w:t>
            </w: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3A857AE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160DAD9E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</w:tr>
      <w:tr w14:paraId="729569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0CD32BB1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2097396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7B6E0D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0A33407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6B94F4D8">
            <w:pPr>
              <w:widowControl/>
              <w:jc w:val="center"/>
            </w:pP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76389353">
            <w:pPr>
              <w:widowControl/>
              <w:jc w:val="center"/>
            </w:pP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3A07D16A">
            <w:pPr>
              <w:widowControl/>
              <w:jc w:val="center"/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3DFBFAFE">
            <w:pPr>
              <w:widowControl/>
              <w:jc w:val="center"/>
            </w:pP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59868457">
            <w:pPr>
              <w:widowControl/>
              <w:jc w:val="center"/>
            </w:pPr>
          </w:p>
        </w:tc>
      </w:tr>
      <w:tr w14:paraId="26A88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44934FB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710260D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674A4B4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7" w:type="dxa"/>
            <w:tcBorders>
              <w:bottom w:val="single" w:color="000000" w:sz="12" w:space="0"/>
              <w:tl2br w:val="nil"/>
              <w:tr2bl w:val="nil"/>
            </w:tcBorders>
          </w:tcPr>
          <w:p w14:paraId="5CEAD24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color="000000" w:sz="12" w:space="0"/>
              <w:tl2br w:val="nil"/>
              <w:tr2bl w:val="nil"/>
            </w:tcBorders>
          </w:tcPr>
          <w:p w14:paraId="15894DE6">
            <w:pPr>
              <w:widowControl/>
              <w:jc w:val="center"/>
            </w:pPr>
          </w:p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</w:tcPr>
          <w:p w14:paraId="69D8AC76">
            <w:pPr>
              <w:widowControl/>
              <w:jc w:val="center"/>
            </w:pPr>
          </w:p>
        </w:tc>
        <w:tc>
          <w:tcPr>
            <w:tcW w:w="843" w:type="dxa"/>
            <w:tcBorders>
              <w:bottom w:val="single" w:color="000000" w:sz="12" w:space="0"/>
              <w:tl2br w:val="nil"/>
              <w:tr2bl w:val="nil"/>
            </w:tcBorders>
          </w:tcPr>
          <w:p w14:paraId="5FAAFF6C">
            <w:pPr>
              <w:widowControl/>
              <w:jc w:val="center"/>
            </w:pPr>
          </w:p>
        </w:tc>
        <w:tc>
          <w:tcPr>
            <w:tcW w:w="1284" w:type="dxa"/>
            <w:tcBorders>
              <w:bottom w:val="single" w:color="000000" w:sz="12" w:space="0"/>
              <w:tl2br w:val="nil"/>
              <w:tr2bl w:val="nil"/>
            </w:tcBorders>
          </w:tcPr>
          <w:p w14:paraId="383CC365">
            <w:pPr>
              <w:widowControl/>
              <w:jc w:val="center"/>
            </w:pPr>
          </w:p>
        </w:tc>
        <w:tc>
          <w:tcPr>
            <w:tcW w:w="757" w:type="dxa"/>
            <w:tcBorders>
              <w:bottom w:val="single" w:color="000000" w:sz="12" w:space="0"/>
              <w:tl2br w:val="nil"/>
              <w:tr2bl w:val="nil"/>
            </w:tcBorders>
          </w:tcPr>
          <w:p w14:paraId="1B0405DE">
            <w:pPr>
              <w:widowControl/>
              <w:jc w:val="center"/>
            </w:pPr>
          </w:p>
        </w:tc>
      </w:tr>
      <w:tr w14:paraId="39C5E3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03CCFB51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116AA43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0F9F339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2417" w:type="dxa"/>
            <w:tcBorders>
              <w:top w:val="single" w:color="000000" w:sz="12" w:space="0"/>
            </w:tcBorders>
          </w:tcPr>
          <w:p w14:paraId="10D1F95F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海南岛中东部热带雨林原始林土壤有机碳分布特征及影响因素</w:t>
            </w:r>
          </w:p>
        </w:tc>
        <w:tc>
          <w:tcPr>
            <w:tcW w:w="1985" w:type="dxa"/>
            <w:tcBorders>
              <w:top w:val="single" w:color="000000" w:sz="12" w:space="0"/>
            </w:tcBorders>
          </w:tcPr>
          <w:p w14:paraId="34A09074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海南师范大学学报</w:t>
            </w:r>
          </w:p>
          <w:p w14:paraId="3B6E2F18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(自然科学版),</w:t>
            </w:r>
          </w:p>
          <w:p w14:paraId="0682C87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2022,35(03):314-321.</w:t>
            </w:r>
          </w:p>
        </w:tc>
        <w:tc>
          <w:tcPr>
            <w:tcW w:w="708" w:type="dxa"/>
            <w:tcBorders>
              <w:top w:val="single" w:color="000000" w:sz="12" w:space="0"/>
            </w:tcBorders>
          </w:tcPr>
          <w:p w14:paraId="2177E98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0%</w:t>
            </w:r>
          </w:p>
        </w:tc>
        <w:tc>
          <w:tcPr>
            <w:tcW w:w="843" w:type="dxa"/>
            <w:tcBorders>
              <w:top w:val="single" w:color="000000" w:sz="12" w:space="0"/>
            </w:tcBorders>
          </w:tcPr>
          <w:p w14:paraId="0540186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color="000000" w:sz="12" w:space="0"/>
            </w:tcBorders>
          </w:tcPr>
          <w:p w14:paraId="1E996F7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op w:val="single" w:color="000000" w:sz="12" w:space="0"/>
            </w:tcBorders>
          </w:tcPr>
          <w:p w14:paraId="35A77FC7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497BD0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4C1841E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418F3BA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EB054F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30883B58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Optimum biochar preparations enhance phosphorus availability in amended Mollisols of Northeast China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366F38F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Chilean Journal of Agricultural Research, 2019, 79(01): 153-164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36F86D3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551F1DA1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53F8599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3125A856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14669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E90CF00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7340FD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099CDE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709E3D17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Adsorption and Desorption of Phosphorus in Biochar-Amended Black Soil as Affected by Freeze-Thaw Cycles in Northeast China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109791E5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Sustainability, 2018, 10(05):1-10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0667519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4B7F8681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5ECBFFF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55EC6C0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709D25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tcBorders>
              <w:tl2br w:val="nil"/>
              <w:tr2bl w:val="nil"/>
            </w:tcBorders>
          </w:tcPr>
          <w:p w14:paraId="451C9C7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75AAEC2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933529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00F529F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Effect of Freeze–Thaw Cycles on Phosphorus Fractions and Their Availability in Biochar-Amended Mollisols of Northeast China (Laboratory Experiment)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58582699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Sustainability, 2019, 11(04):1-10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48CDA01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13825B02">
            <w:pPr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0AEA23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535B4CC6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1BD0E8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tcBorders>
              <w:tl2br w:val="nil"/>
              <w:tr2bl w:val="nil"/>
            </w:tcBorders>
          </w:tcPr>
          <w:p w14:paraId="57AC6E2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0D0AF27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80565D8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022117C4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黑土区不同土地利用方式土壤CO2和N2O通量日变化特征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4A997D4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东北林业大学学报,2014,42(05):89-91+114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7D6762FB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024D40C2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68B9F278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4097D4F1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  <w:tr w14:paraId="176812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tcBorders>
              <w:tl2br w:val="nil"/>
              <w:tr2bl w:val="nil"/>
            </w:tcBorders>
          </w:tcPr>
          <w:p w14:paraId="3882FCF2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42E9766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A72E278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</w:t>
            </w:r>
          </w:p>
        </w:tc>
        <w:tc>
          <w:tcPr>
            <w:tcW w:w="2417" w:type="dxa"/>
            <w:tcBorders>
              <w:tl2br w:val="nil"/>
              <w:tr2bl w:val="nil"/>
            </w:tcBorders>
          </w:tcPr>
          <w:p w14:paraId="0466FB33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植被恢复对典型黑土表层土壤团聚体水解酶活性的影响</w:t>
            </w:r>
          </w:p>
        </w:tc>
        <w:tc>
          <w:tcPr>
            <w:tcW w:w="1985" w:type="dxa"/>
            <w:tcBorders>
              <w:tl2br w:val="nil"/>
              <w:tr2bl w:val="nil"/>
            </w:tcBorders>
          </w:tcPr>
          <w:p w14:paraId="7DBF92B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东北林业大学学报,2017,45(06):42-46.</w:t>
            </w:r>
          </w:p>
        </w:tc>
        <w:tc>
          <w:tcPr>
            <w:tcW w:w="708" w:type="dxa"/>
            <w:tcBorders>
              <w:tl2br w:val="nil"/>
              <w:tr2bl w:val="nil"/>
            </w:tcBorders>
          </w:tcPr>
          <w:p w14:paraId="396B6ED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50%</w:t>
            </w:r>
          </w:p>
        </w:tc>
        <w:tc>
          <w:tcPr>
            <w:tcW w:w="843" w:type="dxa"/>
            <w:tcBorders>
              <w:tl2br w:val="nil"/>
              <w:tr2bl w:val="nil"/>
            </w:tcBorders>
          </w:tcPr>
          <w:p w14:paraId="6988D0C0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</w:tcPr>
          <w:p w14:paraId="40BD45FE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</w:t>
            </w:r>
          </w:p>
        </w:tc>
        <w:tc>
          <w:tcPr>
            <w:tcW w:w="757" w:type="dxa"/>
            <w:tcBorders>
              <w:tl2br w:val="nil"/>
              <w:tr2bl w:val="nil"/>
            </w:tcBorders>
          </w:tcPr>
          <w:p w14:paraId="3832FEDC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430AE55E">
      <w:pPr>
        <w:widowControl/>
        <w:spacing w:before="156" w:beforeLines="50"/>
        <w:ind w:firstLine="480" w:firstLineChars="200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436DD210">
      <w:pPr>
        <w:widowControl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6AAD5F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2C4AFBBF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4281C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4FAD74B5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5C67B63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DB046A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6208808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03F4C1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1B5757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368FD7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64C67E00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251B0F37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33FC4CCC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63B609B7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78673C4A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B5FE291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9F51502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33C6D3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65893509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69EDEEEA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1FBBB10B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86A83B3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冻融作用与添加生物炭对黑土磷素有效性的影响研究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88E5C76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独著，</w:t>
            </w:r>
          </w:p>
          <w:p w14:paraId="5795F54D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第一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236EDF43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延边大学出版社，2021.10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ADDDF8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213193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C8A1E6E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18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77F6C7E5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18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98AD942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5CAA1422">
            <w:pPr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150</w:t>
            </w:r>
          </w:p>
        </w:tc>
      </w:tr>
      <w:tr w14:paraId="6F455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BBC0033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6F18CDD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DDA64B1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20BB280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D877131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56D46FF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E2F6342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F936E2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BE42E12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3F41E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95190E">
            <w:pPr>
              <w:widowControl/>
            </w:pPr>
          </w:p>
        </w:tc>
      </w:tr>
      <w:tr w14:paraId="4F6119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28A524A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2470F1E2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615DB241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A</w:t>
            </w: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322E70E4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海南自由贸易港旅游产业规划与发展研究第四册-研究报告</w:t>
            </w: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583629D1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参编</w:t>
            </w: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3BAD5008">
            <w:pPr>
              <w:widowControl/>
            </w:pPr>
            <w:bookmarkStart w:id="2" w:name="OLE_LINK3"/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中国铁道出版社</w:t>
            </w:r>
            <w:bookmarkEnd w:id="2"/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，2022，12</w:t>
            </w: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469EE212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2022242078</w:t>
            </w: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6125CB36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30</w:t>
            </w: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176A6B70">
            <w:pPr>
              <w:widowControl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30</w:t>
            </w: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651DF99D">
            <w:pPr>
              <w:widowControl/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</w:t>
            </w: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53BAB324">
            <w:pPr>
              <w:widowControl/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0</w:t>
            </w:r>
          </w:p>
        </w:tc>
      </w:tr>
      <w:tr w14:paraId="3F4D1C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247D6666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49FC0DC6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E285F6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72CA85A3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967F84A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23836A8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2E663C9F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544C95B1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1E515A41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442765F4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17B62A0C">
            <w:pPr>
              <w:widowControl/>
              <w:snapToGrid w:val="0"/>
            </w:pPr>
          </w:p>
          <w:p w14:paraId="481C83BC">
            <w:pPr>
              <w:widowControl/>
            </w:pPr>
          </w:p>
        </w:tc>
      </w:tr>
    </w:tbl>
    <w:p w14:paraId="76398AE1">
      <w:pPr>
        <w:keepLines/>
        <w:widowControl/>
        <w:spacing w:before="156" w:beforeLines="50"/>
        <w:ind w:firstLine="630" w:firstLineChars="300"/>
        <w:jc w:val="left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123"/>
        <w:gridCol w:w="1559"/>
        <w:gridCol w:w="993"/>
        <w:gridCol w:w="1356"/>
        <w:gridCol w:w="1105"/>
        <w:gridCol w:w="1104"/>
        <w:gridCol w:w="750"/>
        <w:gridCol w:w="648"/>
      </w:tblGrid>
      <w:tr w14:paraId="0B5A13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23FD05BF">
            <w:pPr>
              <w:overflowPunct w:val="0"/>
              <w:ind w:firstLine="4081" w:firstLineChars="1936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5F6446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7886A986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784E157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123" w:type="dxa"/>
            <w:tcBorders>
              <w:tl2br w:val="nil"/>
              <w:tr2bl w:val="nil"/>
            </w:tcBorders>
            <w:vAlign w:val="center"/>
          </w:tcPr>
          <w:p w14:paraId="2DFC4A4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2DD138F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1F7246B1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0933A70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vAlign w:val="center"/>
          </w:tcPr>
          <w:p w14:paraId="171C53AC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7A030C59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5798FFEE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0B0EDE53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5C30E01D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79E571C2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14A38858">
            <w:pPr>
              <w:overflowPunct w:val="0"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5136C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729DADCB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507BBE2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  <w:vAlign w:val="center"/>
          </w:tcPr>
          <w:p w14:paraId="04E65E5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14:paraId="3246A81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0915EF5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vAlign w:val="center"/>
          </w:tcPr>
          <w:p w14:paraId="74DF320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  <w:vAlign w:val="center"/>
          </w:tcPr>
          <w:p w14:paraId="3D85FDE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6E024B3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8F4844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49C5C4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538F70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0AB31A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801D0A6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23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76D78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5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CCC4F5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93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43AF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5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814B6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7FC14E4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6E3BDE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44E71E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60543DD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6371B7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4543D397">
            <w:pPr>
              <w:widowControl/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</w:tcPr>
          <w:p w14:paraId="5886BD65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23" w:type="dxa"/>
            <w:tcBorders>
              <w:top w:val="single" w:color="000000" w:sz="12" w:space="0"/>
            </w:tcBorders>
          </w:tcPr>
          <w:p w14:paraId="7645FAD7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1559" w:type="dxa"/>
            <w:tcBorders>
              <w:top w:val="single" w:color="000000" w:sz="12" w:space="0"/>
            </w:tcBorders>
          </w:tcPr>
          <w:p w14:paraId="0DA8D120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黑土质量演变及植被调控机制</w:t>
            </w:r>
          </w:p>
        </w:tc>
        <w:tc>
          <w:tcPr>
            <w:tcW w:w="993" w:type="dxa"/>
            <w:tcBorders>
              <w:top w:val="single" w:color="000000" w:sz="12" w:space="0"/>
            </w:tcBorders>
          </w:tcPr>
          <w:p w14:paraId="263506D7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二等奖</w:t>
            </w:r>
          </w:p>
        </w:tc>
        <w:tc>
          <w:tcPr>
            <w:tcW w:w="1356" w:type="dxa"/>
            <w:tcBorders>
              <w:top w:val="single" w:color="000000" w:sz="12" w:space="0"/>
            </w:tcBorders>
          </w:tcPr>
          <w:p w14:paraId="3000A19A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梁希林业科学技术奖自然科学奖</w:t>
            </w:r>
          </w:p>
        </w:tc>
        <w:tc>
          <w:tcPr>
            <w:tcW w:w="1105" w:type="dxa"/>
            <w:tcBorders>
              <w:top w:val="single" w:color="000000" w:sz="12" w:space="0"/>
            </w:tcBorders>
          </w:tcPr>
          <w:p w14:paraId="0F195ED1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2021.09</w:t>
            </w:r>
          </w:p>
        </w:tc>
        <w:tc>
          <w:tcPr>
            <w:tcW w:w="1104" w:type="dxa"/>
            <w:tcBorders>
              <w:top w:val="single" w:color="000000" w:sz="12" w:space="0"/>
            </w:tcBorders>
          </w:tcPr>
          <w:p w14:paraId="17C7C036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0F5F239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3386F31B">
            <w:pPr>
              <w:overflowPunct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542749">
            <w:pPr>
              <w:overflowPunct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2D523A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4A9355D5">
            <w:pPr>
              <w:widowControl/>
              <w:overflowPunct w:val="0"/>
              <w:rPr>
                <w:rFonts w:hint="eastAsia"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72346667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23" w:type="dxa"/>
            <w:tcBorders>
              <w:tl2br w:val="nil"/>
              <w:tr2bl w:val="nil"/>
            </w:tcBorders>
          </w:tcPr>
          <w:p w14:paraId="2C065E79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14:paraId="7580AAD8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93" w:type="dxa"/>
            <w:tcBorders>
              <w:tl2br w:val="nil"/>
              <w:tr2bl w:val="nil"/>
            </w:tcBorders>
          </w:tcPr>
          <w:p w14:paraId="04DE87F0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</w:tcPr>
          <w:p w14:paraId="4B1D38F2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5" w:type="dxa"/>
            <w:tcBorders>
              <w:tl2br w:val="nil"/>
              <w:tr2bl w:val="nil"/>
            </w:tcBorders>
          </w:tcPr>
          <w:p w14:paraId="4A26F0BF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61B4D7C1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5E3F4C2A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656A7F64">
            <w:pPr>
              <w:overflowPunct w:val="0"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9565CDC">
            <w:pPr>
              <w:overflowPunct w:val="0"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E6DC84A">
      <w:pPr>
        <w:overflowPunct w:val="0"/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43ED3A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1D1E9BB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640BD4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3FA178FD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395BAFA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28437E1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4448C5BE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EE8D189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08BC4306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185475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289017CE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6C12C2BB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2CFC7D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40D8ADC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C10068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6A2E60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624648C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22731FB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5CEF4EA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6AFF71F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1940CC5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D5DC9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48595AA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146309A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2C068542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192A0B3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BAB7AA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5314BC31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7121FB6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72A3ADB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384D051A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575B5779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343A3EB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37D586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16AF478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4A2B7F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0025FC52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7AE8C4A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3A6F42DD">
            <w:pPr>
              <w:jc w:val="center"/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42C4F101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4C211C4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05EB4D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68DB31EC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5077C4E5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0B1D1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3BD641BD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7F7966D9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06143FEF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E3EAF5D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14C8CEA6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1F3AB430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061B5608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7F94CAD4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  <w:tr w14:paraId="26C69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53AE669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E8E8632">
            <w:pPr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7C468A49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5EE0FF65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640E589B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4760EEDE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4F0694E7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3828E62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06817563">
            <w:pPr>
              <w:widowControl/>
              <w:snapToGrid w:val="0"/>
              <w:jc w:val="center"/>
              <w:rPr>
                <w:rFonts w:hint="eastAsia" w:asciiTheme="minorEastAsia" w:hAnsiTheme="minorEastAsia" w:cstheme="minorEastAsia"/>
              </w:rPr>
            </w:pPr>
          </w:p>
          <w:p w14:paraId="62728143">
            <w:pPr>
              <w:widowControl/>
              <w:jc w:val="center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446AB188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2F5B5719">
      <w:pPr>
        <w:spacing w:before="156" w:beforeLines="50"/>
        <w:rPr>
          <w:rFonts w:hint="eastAsia"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A383F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2B9111C0">
            <w:pPr>
              <w:widowControl/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2CA011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5088F636">
            <w:pPr>
              <w:jc w:val="center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01DAF9DF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759FAF7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68705B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7C61DE55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7706ADB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663A8CE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606F6F4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3F203950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226CE40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56ACC16A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7BC583D2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0125AD0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7E9E97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AEF22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</w:tcPr>
          <w:p w14:paraId="2E728197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</w:tcPr>
          <w:p w14:paraId="72B91BDF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  <w:p w14:paraId="0333C358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</w:tcPr>
          <w:p w14:paraId="3B3FAF5F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一种基于改进变分模态分解的固体潮响应去除方法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</w:tcPr>
          <w:p w14:paraId="66D3507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ZL 2020 1 1355092.7</w:t>
            </w:r>
          </w:p>
          <w:p w14:paraId="4EEA80C9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</w:tcPr>
          <w:p w14:paraId="10DD2095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中国发明专利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</w:tcPr>
          <w:p w14:paraId="3A9E79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2023.6.30</w:t>
            </w:r>
          </w:p>
          <w:p w14:paraId="2584C87C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</w:tcPr>
          <w:p w14:paraId="0375DDEB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</w:tcPr>
          <w:p w14:paraId="243CA244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未转让</w:t>
            </w: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</w:tcPr>
          <w:p w14:paraId="0ACCBED3">
            <w:pPr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  <w:p w14:paraId="72DB75AF">
            <w:pPr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9D2181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14:paraId="368D23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729ECE2A">
            <w:pPr>
              <w:jc w:val="left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526072AD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016E3F5A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0D56A1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67B1BA0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146B671F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64150CD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7819505B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2660EB48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7DD35BF7">
            <w:pPr>
              <w:snapToGrid w:val="0"/>
              <w:jc w:val="left"/>
              <w:rPr>
                <w:rFonts w:hint="eastAsia" w:asciiTheme="minorEastAsia" w:hAnsiTheme="minorEastAsia" w:cstheme="minorEastAsia"/>
              </w:rPr>
            </w:pPr>
          </w:p>
          <w:p w14:paraId="0B1B18A0">
            <w:pPr>
              <w:jc w:val="left"/>
              <w:rPr>
                <w:rFonts w:hint="eastAsia" w:asciiTheme="minorEastAsia" w:hAnsiTheme="minorEastAsia" w:cstheme="minorEastAsia"/>
              </w:rPr>
            </w:pPr>
          </w:p>
        </w:tc>
      </w:tr>
    </w:tbl>
    <w:p w14:paraId="05798C62">
      <w:pPr>
        <w:spacing w:before="156" w:beforeLines="50"/>
        <w:ind w:firstLine="420" w:firstLineChars="2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6F0ADFAD">
      <w:pPr>
        <w:widowControl/>
        <w:jc w:val="left"/>
        <w:rPr>
          <w:rFonts w:hint="eastAsia"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3343F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13894E18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4B7FE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1D7EB0B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0CF672B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86B4603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143C1F6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932720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8BB271C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5A92EC39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E77F44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438446BE">
            <w:pPr>
              <w:jc w:val="center"/>
              <w:rPr>
                <w:rFonts w:hint="eastAsia"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FD3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B3EB27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785A3B8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5E780AF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A587D2D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231DC8A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67E7C4A2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BA07879">
            <w:pPr>
              <w:rPr>
                <w:rFonts w:hint="eastAsia"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7A2C3F8">
            <w:pPr>
              <w:rPr>
                <w:rFonts w:hint="eastAsia" w:asciiTheme="minorEastAsia" w:hAnsiTheme="minorEastAsia" w:cstheme="minorEastAsia"/>
              </w:rPr>
            </w:pPr>
          </w:p>
        </w:tc>
      </w:tr>
    </w:tbl>
    <w:p w14:paraId="3D8FD6F0">
      <w:pPr>
        <w:spacing w:before="156" w:beforeLines="50"/>
        <w:ind w:firstLine="630" w:firstLineChars="300"/>
        <w:rPr>
          <w:rFonts w:hint="eastAsia"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524539A1"/>
    <w:p w14:paraId="74D4D419">
      <w:pPr>
        <w:widowControl/>
        <w:jc w:val="left"/>
      </w:pPr>
      <w:r>
        <w:br w:type="page"/>
      </w:r>
    </w:p>
    <w:p w14:paraId="47652B77">
      <w:pPr>
        <w:widowControl/>
        <w:spacing w:line="600" w:lineRule="auto"/>
        <w:jc w:val="center"/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54F78D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0C416C2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12ECB3F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77EC65E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37076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613AFD3B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1FBC438C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54B92B4D">
            <w:pPr>
              <w:widowControl/>
              <w:jc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20D5E7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325B37D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15A67D7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299EF56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88C11C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44E53B8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0BACDBE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129C5499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2D617B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169685B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5817319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E683ED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F2302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EEAD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1204774">
      <w:pPr>
        <w:spacing w:before="156"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543642AD">
      <w:pPr>
        <w:widowControl/>
        <w:spacing w:line="600" w:lineRule="auto"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5785EB5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696827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4C2ADE56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75A66FB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69F24625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63204CF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530E6B4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2137CC0A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698B0AC7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11DC9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CF878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CF0970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0889B3B6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40A49C0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8171B9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E906FA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0F0341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3CA0B1D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DDE4C4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5EFA0171">
      <w:pPr>
        <w:widowControl/>
        <w:spacing w:before="156" w:beforeLines="50"/>
        <w:jc w:val="left"/>
        <w:textAlignment w:val="center"/>
        <w:rPr>
          <w:rFonts w:hint="eastAsia"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4464519E">
      <w:pPr>
        <w:widowControl/>
        <w:jc w:val="left"/>
      </w:pPr>
    </w:p>
    <w:p w14:paraId="2EE68C2E">
      <w:pPr>
        <w:widowControl/>
        <w:spacing w:line="600" w:lineRule="auto"/>
        <w:ind w:firstLine="211" w:firstLineChars="100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1"/>
        <w:gridCol w:w="1221"/>
        <w:gridCol w:w="1221"/>
        <w:gridCol w:w="1221"/>
        <w:gridCol w:w="1221"/>
        <w:gridCol w:w="1221"/>
        <w:gridCol w:w="1431"/>
        <w:gridCol w:w="1097"/>
      </w:tblGrid>
      <w:tr w14:paraId="655AED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F7C5CBF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28EB0DF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40C7A3ED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747A33EB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6DB2D7B2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7F342954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5D8FFD18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DBA4C43">
            <w:pPr>
              <w:widowControl/>
              <w:jc w:val="center"/>
              <w:textAlignment w:val="center"/>
              <w:rPr>
                <w:rFonts w:hint="eastAsia"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1FD7E3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408BCB3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8C56F1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A01832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6D235B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366025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11372573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265A5C28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7B8AAA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15D66159">
      <w:pPr>
        <w:widowControl/>
        <w:spacing w:before="156" w:beforeLines="50"/>
        <w:jc w:val="left"/>
        <w:textAlignment w:val="center"/>
        <w:rPr>
          <w:rFonts w:hint="eastAsia"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69E01A57">
      <w:pPr>
        <w:widowControl/>
        <w:spacing w:line="480" w:lineRule="auto"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0E62C9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B91AF5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0DC8A80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4DF6FA1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34D63C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1D4AC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23637CE0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54D4202C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68BE3AC9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AAF3184">
            <w:pPr>
              <w:widowControl/>
              <w:jc w:val="left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7809A359">
      <w:pPr>
        <w:widowControl/>
        <w:jc w:val="center"/>
        <w:rPr>
          <w:rFonts w:hint="eastAsia" w:asciiTheme="minorEastAsia" w:hAnsiTheme="minorEastAsia"/>
          <w:b/>
          <w:szCs w:val="21"/>
        </w:rPr>
      </w:pPr>
    </w:p>
    <w:p w14:paraId="727DB8DC">
      <w:pPr>
        <w:widowControl/>
        <w:jc w:val="center"/>
        <w:rPr>
          <w:rFonts w:hint="eastAsia"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D7225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51BADE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CCE31F8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28F3B5A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006022D3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F0E1C4C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E3240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15E70B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21CD76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E23C44D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220</w:t>
            </w:r>
          </w:p>
        </w:tc>
        <w:tc>
          <w:tcPr>
            <w:tcW w:w="1134" w:type="dxa"/>
            <w:vAlign w:val="center"/>
          </w:tcPr>
          <w:p w14:paraId="06688EA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970</w:t>
            </w:r>
          </w:p>
        </w:tc>
        <w:tc>
          <w:tcPr>
            <w:tcW w:w="1418" w:type="dxa"/>
            <w:vAlign w:val="center"/>
          </w:tcPr>
          <w:p w14:paraId="796B1DE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3D65A9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595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A34377F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1CD54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2B1A0B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3240473E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A29C40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F8E9984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2CAB5D65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E1328B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  <w:tr w14:paraId="653D4A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0537836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4AEA380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42E74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FDAAA7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BFE9E6B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331CAAA">
            <w:pPr>
              <w:widowControl/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</w:tr>
    </w:tbl>
    <w:p w14:paraId="58D0EEE5">
      <w:pPr>
        <w:widowControl/>
        <w:jc w:val="left"/>
        <w:rPr>
          <w:rFonts w:hint="eastAsia"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76C793DA"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5606A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33326E68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445066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114F9B4D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韩瑛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hint="eastAsia" w:ascii="Times New Roman" w:hAnsi="Times New Roman" w:cs="Times New Roman"/>
              </w:rPr>
              <w:t>女，中共党员，博士，讲师，硕士研究生导师。</w:t>
            </w:r>
            <w:r>
              <w:rPr>
                <w:rFonts w:ascii="Times New Roman" w:hAnsi="Times New Roman" w:cs="Times New Roman"/>
              </w:rPr>
              <w:t>2019年</w:t>
            </w:r>
            <w:r>
              <w:rPr>
                <w:rFonts w:hint="eastAsia" w:ascii="Times New Roman" w:hAnsi="Times New Roman" w:cs="Times New Roman"/>
              </w:rPr>
              <w:t>6月毕业于东北林业大学林学院水土保持与荒漠化防治专业，同年</w:t>
            </w: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hint="eastAsia" w:ascii="Times New Roman" w:hAnsi="Times New Roman" w:cs="Times New Roman"/>
              </w:rPr>
              <w:t>月进入海南师</w:t>
            </w:r>
            <w:r>
              <w:rPr>
                <w:rFonts w:ascii="Times New Roman" w:hAnsi="Times New Roman" w:cs="Times New Roman"/>
              </w:rPr>
              <w:t>范大学地理与环境科学学院工作。</w:t>
            </w:r>
            <w:r>
              <w:rPr>
                <w:rFonts w:hint="eastAsia"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hint="eastAsia" w:ascii="Times New Roman" w:hAns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hint="eastAsia" w:ascii="Times New Roman" w:hAnsi="Times New Roman" w:cs="Times New Roman"/>
              </w:rPr>
              <w:t>月获得海南省高等学校教师系列讲师资格，20</w:t>
            </w:r>
            <w:r>
              <w:rPr>
                <w:rFonts w:ascii="Times New Roman" w:hAnsi="Times New Roman" w:cs="Times New Roman"/>
              </w:rPr>
              <w:t>20</w:t>
            </w:r>
            <w:r>
              <w:rPr>
                <w:rFonts w:hint="eastAsia" w:ascii="Times New Roman" w:hAnsi="Times New Roman" w:cs="Times New Roman"/>
              </w:rPr>
              <w:t>年4月认定为海南省“其他类高层次人才”。任现职以来，在学校、学院的培养和关怀下，本人在思想政治和师德表现</w:t>
            </w:r>
            <w:r>
              <w:rPr>
                <w:rFonts w:ascii="Times New Roman" w:hAnsi="Times New Roman" w:cs="Times New Roman"/>
              </w:rPr>
              <w:t>、教学科研</w:t>
            </w:r>
            <w:r>
              <w:rPr>
                <w:rFonts w:hint="eastAsia" w:ascii="Times New Roman" w:hAnsi="Times New Roman" w:cs="Times New Roman"/>
              </w:rPr>
              <w:t>和</w:t>
            </w:r>
            <w:r>
              <w:rPr>
                <w:rFonts w:ascii="Times New Roman" w:hAnsi="Times New Roman" w:cs="Times New Roman"/>
              </w:rPr>
              <w:t>社会</w:t>
            </w:r>
            <w:r>
              <w:rPr>
                <w:rFonts w:hint="eastAsia" w:ascii="Times New Roman" w:hAnsi="Times New Roman" w:cs="Times New Roman"/>
              </w:rPr>
              <w:t>服务等方面取得了阶段性进步</w:t>
            </w:r>
            <w:r>
              <w:rPr>
                <w:rFonts w:ascii="Times New Roman" w:hAnsi="Times New Roman" w:cs="Times New Roman"/>
              </w:rPr>
              <w:t>。</w:t>
            </w:r>
          </w:p>
          <w:p w14:paraId="360598AA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黑体" w:cs="Times New Roman"/>
                <w:b/>
                <w:sz w:val="22"/>
              </w:rPr>
              <w:t>一、思想</w:t>
            </w:r>
            <w:r>
              <w:rPr>
                <w:rFonts w:hint="eastAsia" w:ascii="Times New Roman" w:hAnsi="Times New Roman" w:eastAsia="黑体" w:cs="Times New Roman"/>
                <w:b/>
                <w:sz w:val="22"/>
              </w:rPr>
              <w:t>政治和师德表现</w:t>
            </w:r>
          </w:p>
          <w:p w14:paraId="3AEE7ED7">
            <w:pPr>
              <w:adjustRightInd w:val="0"/>
              <w:snapToGrid w:val="0"/>
              <w:spacing w:line="317" w:lineRule="auto"/>
              <w:ind w:firstLine="435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工作期间</w:t>
            </w:r>
            <w:r>
              <w:rPr>
                <w:rFonts w:ascii="Times New Roman" w:hAnsi="Times New Roman" w:cs="Times New Roman"/>
              </w:rPr>
              <w:t>认真学习党的基本路线方针政策，积极参加党支部</w:t>
            </w:r>
            <w:r>
              <w:rPr>
                <w:rFonts w:hint="eastAsia" w:ascii="Times New Roman" w:hAnsi="Times New Roman" w:cs="Times New Roman"/>
              </w:rPr>
              <w:t>各项活动</w:t>
            </w:r>
            <w:r>
              <w:rPr>
                <w:rFonts w:ascii="Times New Roman" w:hAnsi="Times New Roman" w:cs="Times New Roman"/>
              </w:rPr>
              <w:t>；爱岗敬业，</w:t>
            </w:r>
            <w:r>
              <w:rPr>
                <w:rFonts w:hint="eastAsia" w:ascii="Times New Roman" w:hAnsi="Times New Roman" w:cs="Times New Roman"/>
              </w:rPr>
              <w:t>认真钻研业务理论，</w:t>
            </w:r>
            <w:r>
              <w:rPr>
                <w:rFonts w:ascii="Times New Roman" w:hAnsi="Times New Roman" w:cs="Times New Roman"/>
              </w:rPr>
              <w:t>增加自己专业知识储备</w:t>
            </w:r>
            <w:r>
              <w:rPr>
                <w:rFonts w:hint="eastAsia" w:ascii="Times New Roman" w:hAnsi="Times New Roman" w:cs="Times New Roman"/>
              </w:rPr>
              <w:t>；坚持立德树人，牢记为党育人、为国育才；坚持以德立身、以德立学、以德施教、以德育德，努力实现“学高为师，身正为范”；热爱教育事业，积极参与学科建设，恪尽职守，勇挑重担；具有良好的职业道德和敬业精神；治学严谨，诚实守信，无违反师德师风行为，无学术不端行为。</w:t>
            </w:r>
          </w:p>
          <w:p w14:paraId="0FBE745F">
            <w:pPr>
              <w:adjustRightInd w:val="0"/>
              <w:snapToGrid w:val="0"/>
              <w:spacing w:line="317" w:lineRule="auto"/>
              <w:ind w:firstLine="43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2021年度，</w:t>
            </w:r>
            <w:r>
              <w:rPr>
                <w:rFonts w:hint="eastAsia" w:ascii="Times New Roman" w:hAnsi="Times New Roman" w:cs="Times New Roman"/>
                <w:b/>
                <w:bCs/>
              </w:rPr>
              <w:t>个人年度</w:t>
            </w:r>
            <w:r>
              <w:rPr>
                <w:rFonts w:ascii="Times New Roman" w:hAnsi="Times New Roman" w:cs="Times New Roman"/>
                <w:b/>
                <w:bCs/>
              </w:rPr>
              <w:t>考核结论为</w:t>
            </w:r>
            <w:r>
              <w:rPr>
                <w:rFonts w:ascii="宋体" w:hAnsi="宋体" w:eastAsia="宋体" w:cs="Times New Roman"/>
                <w:b/>
                <w:bCs/>
              </w:rPr>
              <w:t>“优秀”</w:t>
            </w:r>
            <w:r>
              <w:rPr>
                <w:rFonts w:hint="eastAsia" w:ascii="Times New Roman" w:hAnsi="Times New Roman" w:cs="Times New Roman"/>
                <w:b/>
                <w:bCs/>
              </w:rPr>
              <w:t>，20</w:t>
            </w:r>
            <w:r>
              <w:rPr>
                <w:rFonts w:ascii="Times New Roman" w:hAnsi="Times New Roman" w:cs="Times New Roman"/>
                <w:b/>
                <w:bCs/>
              </w:rPr>
              <w:t>22</w:t>
            </w:r>
            <w:r>
              <w:rPr>
                <w:rFonts w:hint="eastAsia" w:ascii="Times New Roman" w:hAnsi="Times New Roman" w:cs="Times New Roman"/>
                <w:b/>
                <w:bCs/>
              </w:rPr>
              <w:t>年度师德师风考核结果为优秀。</w:t>
            </w:r>
          </w:p>
          <w:p w14:paraId="18832659">
            <w:pPr>
              <w:adjustRightInd w:val="0"/>
              <w:snapToGrid w:val="0"/>
              <w:spacing w:line="317" w:lineRule="auto"/>
              <w:rPr>
                <w:rFonts w:ascii="Times New Roman" w:hAnsi="Times New Roman" w:eastAsia="黑体" w:cs="Times New Roman"/>
                <w:b/>
                <w:sz w:val="22"/>
              </w:rPr>
            </w:pPr>
            <w:r>
              <w:rPr>
                <w:rFonts w:ascii="Times New Roman" w:hAnsi="Times New Roman" w:eastAsia="黑体" w:cs="Times New Roman"/>
                <w:b/>
                <w:sz w:val="22"/>
              </w:rPr>
              <w:t>二、教学方面</w:t>
            </w:r>
          </w:p>
          <w:p w14:paraId="7BA31C45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本人共</w:t>
            </w:r>
            <w:r>
              <w:rPr>
                <w:rFonts w:ascii="Times New Roman" w:hAnsi="Times New Roman" w:cs="Times New Roman"/>
              </w:rPr>
              <w:t>承担《</w:t>
            </w:r>
            <w:r>
              <w:rPr>
                <w:rFonts w:hint="eastAsia" w:ascii="Times New Roman" w:hAnsi="Times New Roman" w:cs="Times New Roman"/>
              </w:rPr>
              <w:t>土壤地理学</w:t>
            </w:r>
            <w:r>
              <w:rPr>
                <w:rFonts w:ascii="Times New Roman" w:hAnsi="Times New Roman" w:cs="Times New Roman"/>
              </w:rPr>
              <w:t>》、《</w:t>
            </w:r>
            <w:r>
              <w:rPr>
                <w:rFonts w:hint="eastAsia" w:ascii="Times New Roman" w:hAnsi="Times New Roman" w:cs="Times New Roman"/>
              </w:rPr>
              <w:t>植物地理学</w:t>
            </w:r>
            <w:r>
              <w:rPr>
                <w:rFonts w:ascii="Times New Roman" w:hAnsi="Times New Roman" w:cs="Times New Roman"/>
              </w:rPr>
              <w:t>》</w:t>
            </w:r>
            <w:r>
              <w:rPr>
                <w:rFonts w:hint="eastAsia" w:ascii="Times New Roman" w:hAnsi="Times New Roman" w:cs="Times New Roman"/>
              </w:rPr>
              <w:t>、《遥感概论》、《遥感数字图像处理》等8门</w:t>
            </w:r>
            <w:r>
              <w:rPr>
                <w:rFonts w:ascii="Times New Roman" w:hAnsi="Times New Roman" w:cs="Times New Roman"/>
              </w:rPr>
              <w:t>本科生</w:t>
            </w:r>
            <w:r>
              <w:rPr>
                <w:rFonts w:hint="eastAsia" w:ascii="Times New Roman" w:hAnsi="Times New Roman" w:cs="Times New Roman"/>
              </w:rPr>
              <w:t>专业必修</w:t>
            </w:r>
            <w:r>
              <w:rPr>
                <w:rFonts w:ascii="Times New Roman" w:hAnsi="Times New Roman" w:cs="Times New Roman"/>
              </w:rPr>
              <w:t>课程</w:t>
            </w:r>
            <w:r>
              <w:rPr>
                <w:rFonts w:hint="eastAsia" w:ascii="Times New Roman" w:hAnsi="Times New Roman" w:cs="Times New Roman"/>
              </w:rPr>
              <w:t>，总课堂教学授课时数为982学时，年均课堂授课</w:t>
            </w:r>
            <w:r>
              <w:rPr>
                <w:rFonts w:ascii="Times New Roman" w:hAnsi="Times New Roman" w:cs="Times New Roman"/>
              </w:rPr>
              <w:t>245.5</w:t>
            </w:r>
            <w:r>
              <w:rPr>
                <w:rFonts w:hint="eastAsia" w:ascii="Times New Roman" w:hAnsi="Times New Roman" w:cs="Times New Roman"/>
              </w:rPr>
              <w:t>学时，课堂教学质量测评“优秀”的占比达到100%，</w:t>
            </w:r>
            <w:r>
              <w:rPr>
                <w:rFonts w:ascii="Times New Roman" w:hAnsi="Times New Roman" w:cs="Times New Roman"/>
              </w:rPr>
              <w:t>指导</w:t>
            </w:r>
            <w:r>
              <w:rPr>
                <w:rFonts w:hint="eastAsia" w:ascii="Times New Roman" w:hAnsi="Times New Roman" w:cs="Times New Roman"/>
              </w:rPr>
              <w:t>省级</w:t>
            </w:r>
            <w:r>
              <w:rPr>
                <w:rFonts w:ascii="Times New Roman" w:hAnsi="Times New Roman" w:cs="Times New Roman"/>
              </w:rPr>
              <w:t>创新</w:t>
            </w:r>
            <w:r>
              <w:rPr>
                <w:rFonts w:hint="eastAsia" w:ascii="Times New Roman" w:hAnsi="Times New Roman" w:cs="Times New Roman"/>
              </w:rPr>
              <w:t>创业</w:t>
            </w:r>
            <w:r>
              <w:rPr>
                <w:rFonts w:ascii="Times New Roman" w:hAnsi="Times New Roman" w:cs="Times New Roman"/>
              </w:rPr>
              <w:t>项目1项</w:t>
            </w:r>
            <w:r>
              <w:rPr>
                <w:rFonts w:hint="eastAsia" w:ascii="Times New Roman" w:hAnsi="Times New Roman" w:cs="Times New Roman"/>
              </w:rPr>
              <w:t>、本科生</w:t>
            </w:r>
            <w:r>
              <w:rPr>
                <w:rFonts w:ascii="Times New Roman" w:hAnsi="Times New Roman" w:cs="Times New Roman"/>
              </w:rPr>
              <w:t>毕业论文</w:t>
            </w:r>
            <w:r>
              <w:rPr>
                <w:rFonts w:hint="eastAsia"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篇</w:t>
            </w:r>
            <w:r>
              <w:rPr>
                <w:rFonts w:hint="eastAsia" w:ascii="Times New Roman" w:hAnsi="Times New Roman" w:cs="Times New Roman"/>
              </w:rPr>
              <w:t>、社会实践活动1项、比赛1项，参加了</w:t>
            </w:r>
          </w:p>
          <w:p w14:paraId="32A35FD0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陕西师范大学组织的“</w:t>
            </w:r>
            <w:r>
              <w:rPr>
                <w:rFonts w:hint="eastAsia" w:ascii="Times New Roman" w:hAnsi="Times New Roman" w:cs="Times New Roman"/>
                <w:b/>
                <w:bCs/>
              </w:rPr>
              <w:t>教育部2</w:t>
            </w:r>
            <w:r>
              <w:rPr>
                <w:rFonts w:ascii="Times New Roman" w:hAnsi="Times New Roman" w:cs="Times New Roman"/>
                <w:b/>
                <w:bCs/>
              </w:rPr>
              <w:t>019</w:t>
            </w:r>
            <w:r>
              <w:rPr>
                <w:rFonts w:hint="eastAsia" w:ascii="Times New Roman" w:hAnsi="Times New Roman" w:cs="Times New Roman"/>
                <w:b/>
                <w:bCs/>
              </w:rPr>
              <w:t>年中西部高校新入职教师国培示范项目</w:t>
            </w:r>
            <w:r>
              <w:rPr>
                <w:rFonts w:hint="eastAsia" w:ascii="Times New Roman" w:hAnsi="Times New Roman" w:cs="Times New Roman"/>
              </w:rPr>
              <w:t>”，提高了自己教育教学的理论与实践能力，并获得</w:t>
            </w:r>
            <w:r>
              <w:rPr>
                <w:rFonts w:hint="eastAsia" w:ascii="Times New Roman" w:hAnsi="Times New Roman" w:cs="Times New Roman"/>
                <w:b/>
                <w:bCs/>
              </w:rPr>
              <w:t>20年青年教学能手称号</w:t>
            </w:r>
            <w:r>
              <w:rPr>
                <w:rFonts w:hint="eastAsia" w:ascii="Times New Roman" w:hAnsi="Times New Roman" w:cs="Times New Roman"/>
              </w:rPr>
              <w:t>。</w:t>
            </w:r>
          </w:p>
          <w:p w14:paraId="3EA75EBB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本人</w:t>
            </w:r>
            <w:r>
              <w:rPr>
                <w:rFonts w:ascii="Times New Roman" w:hAnsi="Times New Roman" w:cs="Times New Roman"/>
              </w:rPr>
              <w:t>在教学过程中</w:t>
            </w:r>
            <w:r>
              <w:rPr>
                <w:rFonts w:hint="eastAsia" w:ascii="Times New Roman" w:hAnsi="Times New Roman" w:cs="Times New Roman"/>
              </w:rPr>
              <w:t>认真备课，钻研教材，努力实施教育教学创新，高质量地完成教育教学工作，</w:t>
            </w:r>
            <w:r>
              <w:rPr>
                <w:rFonts w:ascii="Times New Roman" w:hAnsi="Times New Roman" w:cs="Times New Roman"/>
              </w:rPr>
              <w:t>受到了学生的欢迎和同行的认可</w:t>
            </w:r>
            <w:r>
              <w:rPr>
                <w:rFonts w:hint="eastAsia" w:ascii="Times New Roman" w:hAnsi="Times New Roman" w:cs="Times New Roman"/>
              </w:rPr>
              <w:t>，在</w:t>
            </w:r>
            <w:r>
              <w:rPr>
                <w:rFonts w:ascii="Times New Roman" w:hAnsi="Times New Roman" w:cs="Times New Roman"/>
                <w:b/>
                <w:bCs/>
              </w:rPr>
              <w:t>2022</w:t>
            </w:r>
            <w:r>
              <w:rPr>
                <w:rFonts w:hint="eastAsia" w:ascii="Times New Roman" w:hAnsi="Times New Roman" w:cs="Times New Roman"/>
                <w:b/>
                <w:bCs/>
              </w:rPr>
              <w:t>年1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hint="eastAsia" w:ascii="Times New Roman" w:hAnsi="Times New Roman" w:cs="Times New Roman"/>
                <w:b/>
                <w:bCs/>
              </w:rPr>
              <w:t>月，评为硕士研究生导师</w:t>
            </w:r>
            <w:r>
              <w:rPr>
                <w:rFonts w:ascii="Times New Roman" w:hAnsi="Times New Roman" w:cs="Times New Roman"/>
              </w:rPr>
              <w:t>。</w:t>
            </w:r>
          </w:p>
          <w:p w14:paraId="35EA095F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>
              <w:rPr>
                <w:rFonts w:hint="eastAsia" w:ascii="Times New Roman" w:hAnsi="Times New Roman" w:cs="Times New Roman"/>
              </w:rPr>
              <w:t>．</w:t>
            </w:r>
            <w:r>
              <w:rPr>
                <w:rFonts w:ascii="Times New Roman" w:hAnsi="Times New Roman" w:cs="Times New Roman"/>
              </w:rPr>
              <w:t>9</w:t>
            </w:r>
            <w:r>
              <w:rPr>
                <w:rFonts w:hint="eastAsia" w:ascii="Times New Roman" w:hAnsi="Times New Roman" w:cs="Times New Roman"/>
              </w:rPr>
              <w:t>-2023.9期间，</w:t>
            </w:r>
            <w:r>
              <w:rPr>
                <w:rFonts w:ascii="Times New Roman" w:hAnsi="Times New Roman" w:cs="Times New Roman"/>
              </w:rPr>
              <w:t>担任</w:t>
            </w: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019</w:t>
            </w:r>
            <w:r>
              <w:rPr>
                <w:rFonts w:hint="eastAsia" w:ascii="Times New Roman" w:hAnsi="Times New Roman" w:cs="Times New Roman"/>
              </w:rPr>
              <w:t>地理科学2班</w:t>
            </w:r>
            <w:r>
              <w:rPr>
                <w:rFonts w:hint="eastAsia" w:ascii="Times New Roman" w:hAnsi="Times New Roman" w:cs="Times New Roman"/>
                <w:b/>
                <w:bCs/>
              </w:rPr>
              <w:t>班主任，共计4年</w:t>
            </w:r>
            <w:r>
              <w:rPr>
                <w:rFonts w:hint="eastAsia" w:ascii="Times New Roman" w:hAnsi="Times New Roman" w:cs="Times New Roman"/>
              </w:rPr>
              <w:t>。</w:t>
            </w:r>
            <w:r>
              <w:rPr>
                <w:rFonts w:ascii="Times New Roman" w:hAnsi="Times New Roman" w:cs="Times New Roman"/>
              </w:rPr>
              <w:t>期间</w:t>
            </w:r>
            <w:r>
              <w:rPr>
                <w:rFonts w:hint="eastAsia"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</w:rPr>
              <w:t>时刻关注学生动态，关爱学生成长，带领学生完成3</w:t>
            </w:r>
            <w:r>
              <w:rPr>
                <w:rFonts w:hint="eastAsia" w:ascii="Times New Roman" w:hAnsi="Times New Roman" w:cs="Times New Roman"/>
              </w:rPr>
              <w:t>次</w:t>
            </w:r>
            <w:r>
              <w:rPr>
                <w:rFonts w:ascii="Times New Roman" w:hAnsi="Times New Roman" w:cs="Times New Roman"/>
              </w:rPr>
              <w:t>创新实践周活动，完成学院交代的任务</w:t>
            </w:r>
            <w:r>
              <w:rPr>
                <w:rFonts w:hint="eastAsia" w:ascii="Times New Roman" w:hAnsi="Times New Roman" w:cs="Times New Roman"/>
              </w:rPr>
              <w:t>，班级氛围融洽，并获得了</w:t>
            </w:r>
            <w:r>
              <w:rPr>
                <w:rFonts w:hint="eastAsia" w:ascii="Times New Roman" w:hAnsi="Times New Roman" w:cs="Times New Roman"/>
                <w:b/>
                <w:bCs/>
              </w:rPr>
              <w:t>优秀班主任称号</w:t>
            </w:r>
            <w:r>
              <w:rPr>
                <w:rFonts w:ascii="Times New Roman" w:hAnsi="Times New Roman" w:cs="Times New Roman"/>
              </w:rPr>
              <w:t>。</w:t>
            </w:r>
          </w:p>
          <w:p w14:paraId="4AC41E16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教学成果与荣誉：</w:t>
            </w:r>
          </w:p>
          <w:p w14:paraId="60C31246">
            <w:pPr>
              <w:adjustRightInd w:val="0"/>
              <w:snapToGrid w:val="0"/>
              <w:spacing w:line="317" w:lineRule="auto"/>
              <w:ind w:firstLine="435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教改论文1篇，</w:t>
            </w:r>
            <w:r>
              <w:rPr>
                <w:rFonts w:hint="eastAsia" w:ascii="Times New Roman" w:hAnsi="Times New Roman" w:cs="Times New Roman"/>
              </w:rPr>
              <w:t>Python软件在地理信息科学专业课程教学中的应用—以“遥感数字图像处理”课程为例[</w:t>
            </w:r>
            <w:r>
              <w:rPr>
                <w:rFonts w:ascii="Times New Roman" w:hAnsi="Times New Roman" w:cs="Times New Roman"/>
              </w:rPr>
              <w:t>J],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Times New Roman" w:hAnsi="Times New Roman" w:cs="Times New Roman"/>
              </w:rPr>
              <w:t>吉林广播电视大学学报. 2020(11)</w:t>
            </w:r>
            <w:r>
              <w:rPr>
                <w:rFonts w:ascii="Times New Roman" w:hAnsi="Times New Roman" w:cs="Times New Roman"/>
              </w:rPr>
              <w:t>:95-96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 w14:paraId="36A0F0EE">
            <w:pPr>
              <w:adjustRightInd w:val="0"/>
              <w:snapToGrid w:val="0"/>
              <w:spacing w:line="317" w:lineRule="auto"/>
              <w:ind w:firstLine="4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>
              <w:rPr>
                <w:rFonts w:hint="eastAsia"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09-202</w:t>
            </w:r>
            <w:r>
              <w:rPr>
                <w:rFonts w:hint="eastAsia"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12，指导</w:t>
            </w:r>
            <w:r>
              <w:rPr>
                <w:rFonts w:hint="eastAsia"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篇本科生毕业论文</w:t>
            </w:r>
            <w:r>
              <w:rPr>
                <w:rFonts w:hint="eastAsia" w:ascii="Times New Roman" w:hAnsi="Times New Roman" w:cs="Times New Roman"/>
              </w:rPr>
              <w:t>，1篇获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海南省首届环境类2023届优秀本科毕业论文（设计）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0"/>
                <w:szCs w:val="21"/>
              </w:rPr>
              <w:t>优秀指导奖二等奖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。</w:t>
            </w:r>
          </w:p>
          <w:p w14:paraId="5747AAB5">
            <w:pPr>
              <w:adjustRightInd w:val="0"/>
              <w:snapToGrid w:val="0"/>
              <w:spacing w:line="317" w:lineRule="auto"/>
              <w:ind w:firstLine="43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020.06</w:t>
            </w:r>
            <w:r>
              <w:rPr>
                <w:rFonts w:hint="eastAsia" w:ascii="Times New Roman" w:hAnsi="Times New Roman" w:cs="Times New Roman"/>
                <w:b/>
                <w:bCs/>
              </w:rPr>
              <w:t>，获得海南师范大学第十一届青年教师教学大赛“青年教学能手”,</w:t>
            </w:r>
            <w:r>
              <w:rPr>
                <w:rFonts w:ascii="Times New Roman" w:hAnsi="Times New Roman" w:cs="Times New Roman"/>
                <w:b/>
                <w:bCs/>
              </w:rPr>
              <w:t>2021</w:t>
            </w:r>
            <w:r>
              <w:rPr>
                <w:rFonts w:hint="eastAsia" w:ascii="Times New Roman" w:hAnsi="Times New Roman" w:cs="Times New Roman"/>
                <w:b/>
                <w:bCs/>
              </w:rPr>
              <w:t>年获得免听资格。</w:t>
            </w:r>
          </w:p>
          <w:p w14:paraId="736CD032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2021.07，指导大学生创新训练项目1项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（省级）</w:t>
            </w:r>
            <w:r>
              <w:rPr>
                <w:rFonts w:ascii="Times New Roman" w:hAnsi="Times New Roman" w:eastAsia="宋体" w:cs="Times New Roman"/>
                <w:szCs w:val="21"/>
              </w:rPr>
              <w:t>，项目负责人：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黄凤珍；</w:t>
            </w:r>
          </w:p>
          <w:p w14:paraId="307C0454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021.08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，指导大学生志愿者暑期文化科技卫生“三下乡”社会实践活动，获得优秀指导教师；</w:t>
            </w:r>
          </w:p>
          <w:p w14:paraId="20BECF3A">
            <w:pPr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020.08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，指导“互联网+”大学生创新创业大赛（校级），项目负责人：李怡静，获得二等奖。</w:t>
            </w:r>
          </w:p>
          <w:p w14:paraId="753F7032">
            <w:pPr>
              <w:adjustRightInd w:val="0"/>
              <w:snapToGrid w:val="0"/>
              <w:spacing w:line="317" w:lineRule="auto"/>
              <w:rPr>
                <w:rFonts w:ascii="Times New Roman" w:hAnsi="Times New Roman" w:eastAsia="黑体" w:cs="Times New Roman"/>
                <w:b/>
                <w:sz w:val="22"/>
              </w:rPr>
            </w:pPr>
            <w:r>
              <w:rPr>
                <w:rFonts w:ascii="Times New Roman" w:hAnsi="Times New Roman" w:eastAsia="黑体" w:cs="Times New Roman"/>
                <w:b/>
                <w:sz w:val="22"/>
              </w:rPr>
              <w:t>三、科研方面</w:t>
            </w:r>
          </w:p>
          <w:p w14:paraId="1DC01BF0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任现职</w:t>
            </w:r>
            <w:r>
              <w:rPr>
                <w:rFonts w:ascii="Times New Roman" w:hAnsi="Times New Roman" w:cs="Times New Roman"/>
              </w:rPr>
              <w:t>以来，</w:t>
            </w:r>
            <w:r>
              <w:rPr>
                <w:rFonts w:hint="eastAsia" w:ascii="Times New Roman" w:hAnsi="Times New Roman" w:cs="Times New Roman"/>
              </w:rPr>
              <w:t>在学校学院的大力支持和同事帮助下，积极开展科研工作，取得了一定的成绩</w:t>
            </w:r>
            <w:r>
              <w:rPr>
                <w:rFonts w:ascii="Times New Roman" w:hAnsi="Times New Roman" w:cs="Times New Roman"/>
              </w:rPr>
              <w:t>。目前主持</w:t>
            </w:r>
            <w:r>
              <w:rPr>
                <w:rFonts w:hint="eastAsia" w:ascii="Times New Roman" w:hAnsi="Times New Roman" w:cs="Times New Roman"/>
              </w:rPr>
              <w:t>省级科研项目</w:t>
            </w:r>
            <w:r>
              <w:rPr>
                <w:rFonts w:ascii="Times New Roman" w:hAnsi="Times New Roman" w:cs="Times New Roman"/>
              </w:rPr>
              <w:t>2项</w:t>
            </w:r>
            <w:r>
              <w:rPr>
                <w:rFonts w:hint="eastAsia" w:ascii="Times New Roman" w:hAnsi="Times New Roman" w:cs="Times New Roman"/>
              </w:rPr>
              <w:t>、地厅级科研项目1项，</w:t>
            </w:r>
            <w:r>
              <w:rPr>
                <w:rFonts w:ascii="Times New Roman" w:hAnsi="Times New Roman" w:cs="Times New Roman"/>
              </w:rPr>
              <w:t>参与</w:t>
            </w:r>
            <w:r>
              <w:rPr>
                <w:rFonts w:hint="eastAsia" w:ascii="Times New Roman" w:hAnsi="Times New Roman" w:cs="Times New Roman"/>
              </w:rPr>
              <w:t>部级横向项目1项、省级项目2项，，出版专著1部、参编系列丛书1部，授权发明专利1项，以通讯作者发表SCI论文（中科院2区）1篇。</w:t>
            </w:r>
          </w:p>
          <w:p w14:paraId="6DFC7DB5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项目：</w:t>
            </w:r>
          </w:p>
          <w:p w14:paraId="0A6F7973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主持</w:t>
            </w:r>
            <w:r>
              <w:rPr>
                <w:rFonts w:hint="eastAsia" w:ascii="Times New Roman" w:hAnsi="Times New Roman" w:cs="Times New Roman"/>
              </w:rPr>
              <w:t>海南省自然科学基金高层次人才项目，基于二维变分模态分解的砖红壤优先流路径特征研究，2022.04</w:t>
            </w:r>
            <w:r>
              <w:rPr>
                <w:rFonts w:ascii="Times New Roman" w:hAnsi="Times New Roman" w:cs="Times New Roman"/>
              </w:rPr>
              <w:t>-2025.04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 w14:paraId="7192EB72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主持</w:t>
            </w:r>
            <w:r>
              <w:rPr>
                <w:rFonts w:hint="eastAsia" w:ascii="Times New Roman" w:hAnsi="Times New Roman" w:cs="Times New Roman"/>
              </w:rPr>
              <w:t>海南省自然科学基金青年项目，外源生物炭对海南砖红壤磷素有效性的影响研究，2020.12</w:t>
            </w:r>
            <w:r>
              <w:rPr>
                <w:rFonts w:ascii="Times New Roman" w:hAnsi="Times New Roman" w:cs="Times New Roman"/>
              </w:rPr>
              <w:t>-2023</w:t>
            </w:r>
            <w:r>
              <w:rPr>
                <w:rFonts w:hint="eastAsia"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 w14:paraId="2C5F56DF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主持</w:t>
            </w:r>
            <w:r>
              <w:rPr>
                <w:rFonts w:hint="eastAsia" w:ascii="Times New Roman" w:hAnsi="Times New Roman" w:cs="Times New Roman"/>
              </w:rPr>
              <w:t>海南省科协青创项目，有机物料添加对砖红壤团聚体磷素赋存和释放的影响，2020.09</w:t>
            </w:r>
            <w:r>
              <w:rPr>
                <w:rFonts w:ascii="Times New Roman" w:hAnsi="Times New Roman" w:cs="Times New Roman"/>
              </w:rPr>
              <w:t>-2023.09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 w14:paraId="42FF1901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参与</w:t>
            </w:r>
            <w:r>
              <w:rPr>
                <w:rFonts w:ascii="Times New Roman" w:hAnsi="Times New Roman" w:cs="Times New Roman"/>
              </w:rPr>
              <w:t>中国地质调查局发展研究中心委托项目</w:t>
            </w:r>
            <w:r>
              <w:rPr>
                <w:rFonts w:hint="eastAsia" w:ascii="Times New Roman" w:hAnsi="Times New Roman" w:cs="Times New Roman"/>
              </w:rPr>
              <w:t>，典型海陆交错带生态系统服务及价值评估示范</w:t>
            </w:r>
            <w:r>
              <w:rPr>
                <w:rFonts w:ascii="Times New Roman" w:hAnsi="Times New Roman" w:cs="Times New Roman"/>
              </w:rPr>
              <w:t>，2020.03-2020.12</w:t>
            </w:r>
            <w:r>
              <w:rPr>
                <w:rFonts w:hint="eastAsia" w:ascii="Times New Roman" w:hAnsi="Times New Roman" w:cs="Times New Roman"/>
              </w:rPr>
              <w:t>；</w:t>
            </w:r>
          </w:p>
          <w:p w14:paraId="578E1BD9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参与</w:t>
            </w:r>
            <w:r>
              <w:rPr>
                <w:rFonts w:hint="eastAsia" w:ascii="Times New Roman" w:hAnsi="Times New Roman" w:cs="Times New Roman"/>
              </w:rPr>
              <w:t>海南省自然科学基金面上项目，施氮肥对热带蕉园土壤根系呼吸与微生物呼吸的影响研究，2020.12-2023.12；</w:t>
            </w:r>
          </w:p>
          <w:p w14:paraId="3C17E54A"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17" w:lineRule="auto"/>
              <w:ind w:left="0" w:firstLine="426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</w:rPr>
              <w:t>参与</w:t>
            </w:r>
            <w:r>
              <w:rPr>
                <w:rFonts w:hint="eastAsia" w:ascii="Times New Roman" w:hAnsi="Times New Roman" w:cs="Times New Roman"/>
              </w:rPr>
              <w:t>海南省科技计划重点研发项目，基于环境梯度的红树林湿地蓝碳精细评估研究，2021.05-2023.10.</w:t>
            </w:r>
          </w:p>
          <w:p w14:paraId="0C76AD35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论文：</w:t>
            </w:r>
          </w:p>
          <w:p w14:paraId="339E0C14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Pre‑earthquake anomaly extraction from borehole strain data based on machine learning</w:t>
            </w:r>
            <w:r>
              <w:rPr>
                <w:rFonts w:hint="eastAsia"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Science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report,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2023,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13,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20095</w:t>
            </w:r>
            <w:r>
              <w:rPr>
                <w:rFonts w:hint="eastAsia" w:ascii="Times New Roman" w:hAnsi="Times New Roman" w:cs="Times New Roman"/>
              </w:rPr>
              <w:t>（通讯作者）</w:t>
            </w:r>
          </w:p>
          <w:p w14:paraId="3825C7CC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发明专利：</w:t>
            </w:r>
          </w:p>
          <w:p w14:paraId="3E8BDD96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</w:rPr>
              <w:t>一种基于改进变分模态分解的固体潮响应去除方法，ZL 202011355092.7，2023.6.30（第一发明人）</w:t>
            </w:r>
          </w:p>
          <w:p w14:paraId="3A954C14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论著：</w:t>
            </w:r>
          </w:p>
          <w:p w14:paraId="0C9465F9">
            <w:pPr>
              <w:pStyle w:val="12"/>
              <w:adjustRightInd w:val="0"/>
              <w:snapToGrid w:val="0"/>
              <w:spacing w:line="317" w:lineRule="auto"/>
              <w:ind w:left="426" w:firstLine="0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冻融作用与添加生物炭对黑土磷素有效性的影响研究，延边大学出版社，2021.10（独著，一作）</w:t>
            </w:r>
          </w:p>
          <w:p w14:paraId="05AD3207">
            <w:pPr>
              <w:pStyle w:val="12"/>
              <w:adjustRightInd w:val="0"/>
              <w:snapToGrid w:val="0"/>
              <w:spacing w:line="317" w:lineRule="auto"/>
              <w:ind w:left="426" w:firstLine="0" w:firstLineChars="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海南自由贸易港旅游产业规划与发展研究第四册-研究报告，中国铁道出版社，2022.12（参编）</w:t>
            </w:r>
          </w:p>
          <w:p w14:paraId="3418B89B">
            <w:pPr>
              <w:adjustRightInd w:val="0"/>
              <w:snapToGrid w:val="0"/>
              <w:spacing w:line="317" w:lineRule="auto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奖励</w:t>
            </w:r>
            <w:r>
              <w:rPr>
                <w:rFonts w:hint="eastAsia" w:ascii="Times New Roman" w:hAnsi="Times New Roman" w:cs="Times New Roman"/>
              </w:rPr>
              <w:t>：</w:t>
            </w:r>
          </w:p>
          <w:p w14:paraId="336EE029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2021.09,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Times New Roman"/>
              </w:rPr>
              <w:t>梁希林业科学技术奖自然科学奖,二等奖,黑土质量演变及植被调控机制（第4完成人）</w:t>
            </w:r>
          </w:p>
          <w:p w14:paraId="3F9A542B">
            <w:pPr>
              <w:adjustRightInd w:val="0"/>
              <w:snapToGrid w:val="0"/>
              <w:spacing w:line="317" w:lineRule="auto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  <w:b/>
                <w:sz w:val="22"/>
              </w:rPr>
              <w:t>三、社会服务方面</w:t>
            </w:r>
          </w:p>
          <w:p w14:paraId="1E9BD635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2020年7月，参加海南省高考阅卷（科目：地理）工作；</w:t>
            </w:r>
          </w:p>
          <w:p w14:paraId="5B7567E6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>
              <w:rPr>
                <w:rFonts w:hint="eastAsia" w:ascii="Times New Roman" w:hAnsi="Times New Roman" w:cs="Times New Roman"/>
              </w:rPr>
              <w:t>年6月，</w:t>
            </w:r>
            <w:r>
              <w:rPr>
                <w:rFonts w:ascii="Times New Roman" w:hAnsi="Times New Roman" w:cs="Times New Roman"/>
              </w:rPr>
              <w:t>参加海南省高考阅卷（科目：地理）工作；</w:t>
            </w:r>
          </w:p>
          <w:p w14:paraId="421FC8AF">
            <w:pPr>
              <w:adjustRightInd w:val="0"/>
              <w:snapToGrid w:val="0"/>
              <w:spacing w:line="317" w:lineRule="auto"/>
              <w:ind w:firstLine="420" w:firstLineChars="20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以上是本人任现职以来的工作述评，虽然取得了一定的收获和进步，但同时还有一些缺点和不足，如创新工作深度有待提高等。因此在今后的教学科研工作中，本人将更加投入地工作学习，提高工作效率，迎难而上，不断完善自己。</w:t>
            </w:r>
          </w:p>
          <w:p w14:paraId="5862AB27"/>
          <w:p w14:paraId="5C4CDF3E"/>
          <w:p w14:paraId="0C1D32D4"/>
          <w:p w14:paraId="5733B8AB"/>
          <w:p w14:paraId="76406729"/>
          <w:p w14:paraId="1FC29771">
            <w:r>
              <w:rPr>
                <w:rFonts w:hint="eastAsia"/>
              </w:rPr>
              <w:t>本人承诺：</w:t>
            </w:r>
            <w:r>
              <w:t xml:space="preserve"> </w:t>
            </w:r>
          </w:p>
          <w:p w14:paraId="07389429"/>
          <w:p w14:paraId="20988EA9"/>
          <w:p w14:paraId="17A5B1DA"/>
          <w:p w14:paraId="4AA4C479"/>
          <w:p w14:paraId="2E122C5A"/>
          <w:p w14:paraId="0A3C3CBC"/>
          <w:p w14:paraId="43F2A913">
            <w:r>
              <w:rPr>
                <w:rFonts w:hint="eastAsia"/>
              </w:rPr>
              <w:t xml:space="preserve">                                                       签名：                   年   月   日</w:t>
            </w:r>
          </w:p>
          <w:p w14:paraId="4F4D2142"/>
          <w:p w14:paraId="5D01B545"/>
          <w:p w14:paraId="2593FF2B"/>
          <w:p w14:paraId="4690A5FF"/>
        </w:tc>
      </w:tr>
    </w:tbl>
    <w:p w14:paraId="366069BF"/>
    <w:p w14:paraId="44E4AA2A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B59CF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0A6B67A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07F9B144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韩瑛</w:t>
            </w:r>
          </w:p>
        </w:tc>
        <w:tc>
          <w:tcPr>
            <w:tcW w:w="1543" w:type="dxa"/>
            <w:vAlign w:val="center"/>
          </w:tcPr>
          <w:p w14:paraId="082EFCFC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0C797F5F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地理与环境科学学院</w:t>
            </w:r>
          </w:p>
        </w:tc>
      </w:tr>
      <w:tr w14:paraId="2C6863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3DD4EDD3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0B2D8E2D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地理学</w:t>
            </w:r>
          </w:p>
        </w:tc>
        <w:tc>
          <w:tcPr>
            <w:tcW w:w="1417" w:type="dxa"/>
            <w:vAlign w:val="center"/>
          </w:tcPr>
          <w:p w14:paraId="4BFE9999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286005B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教学科研型副教授</w:t>
            </w:r>
          </w:p>
        </w:tc>
      </w:tr>
      <w:tr w14:paraId="2D9330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F1FE5E6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09299939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17460279"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F98B427">
            <w:pPr>
              <w:spacing w:line="360" w:lineRule="exact"/>
              <w:ind w:firstLine="420" w:firstLine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申报人自入职以来年均课堂教学工作量不少于180学时，获得青年教学能手称号；担任班主任工作4年，获得优秀班主任荣誉；指导创新创业和社会实践活动4项，获得2项优秀指导教师奖；指导本科毕业论文20篇，获得优秀指导奖二等奖1项；发表教改论文1篇。该申报人课堂教学、教学研究和学生培养能力较强，符合申请教学科研型副教授的教学业绩条件。</w:t>
            </w:r>
          </w:p>
          <w:p w14:paraId="5444FB40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6BBA5CC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55D23854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16CD1A2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4261AED2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7C9657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EB8923B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6D3D2175">
            <w:pPr>
              <w:spacing w:line="36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0D4C578E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27E8D094">
            <w:pPr>
              <w:spacing w:line="360" w:lineRule="exact"/>
              <w:ind w:firstLine="420" w:firstLine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申报人自入职以来，主持海南省自然科学基金项目2项，省科协青创项目1项，以通讯作者发表SCI论文1篇（中科院二区），出版专著1部，授权发明专利1项。同时，参与省级科研项目2项，横向项目1项，参编专著1部，获省部级奖项1项。综合评定，该申报人具有较高的科研水平和学术造诣，各项科研业绩符合申请教学科研型副教授的科研业绩条件。</w:t>
            </w:r>
          </w:p>
          <w:p w14:paraId="7BB07054">
            <w:pPr>
              <w:spacing w:line="360" w:lineRule="exact"/>
              <w:ind w:firstLine="420" w:firstLineChars="200"/>
              <w:rPr>
                <w:rFonts w:hint="eastAsia" w:asciiTheme="minorEastAsia" w:hAnsiTheme="minorEastAsia" w:cstheme="minorEastAsia"/>
                <w:szCs w:val="21"/>
              </w:rPr>
            </w:pPr>
          </w:p>
          <w:p w14:paraId="2B91E86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6C79A92A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03E7B015">
            <w:pPr>
              <w:spacing w:line="360" w:lineRule="exact"/>
              <w:rPr>
                <w:rFonts w:hint="eastAsia" w:asciiTheme="minorEastAsia" w:hAnsiTheme="minorEastAsia" w:cstheme="minorEastAsia"/>
                <w:sz w:val="24"/>
                <w:szCs w:val="24"/>
              </w:rPr>
            </w:pPr>
          </w:p>
          <w:p w14:paraId="730C1233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  <w:tr w14:paraId="39DB2C9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74AA4738">
            <w:pPr>
              <w:spacing w:line="360" w:lineRule="exact"/>
              <w:jc w:val="center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C038A84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5CCCDA1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76371379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380D9A8C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0B6D513D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6E3D264A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D6B49A1">
            <w:pPr>
              <w:spacing w:line="360" w:lineRule="exact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  <w:p w14:paraId="41B37445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39342B6B">
            <w:pPr>
              <w:spacing w:line="360" w:lineRule="exact"/>
              <w:ind w:firstLine="3600" w:firstLineChars="1200"/>
              <w:rPr>
                <w:rFonts w:hint="eastAsia"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5992CE45">
      <w:pPr>
        <w:ind w:firstLine="300" w:firstLineChars="100"/>
        <w:rPr>
          <w:rFonts w:hint="eastAsia"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388D14FD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57B5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01C31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485B88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韩瑛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    年  月  日至    月   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 xml:space="preserve">   教学科研型副教授   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653D3B15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6144889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5414BCDB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 月    日</w:t>
            </w:r>
          </w:p>
        </w:tc>
      </w:tr>
      <w:tr w14:paraId="368C6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3C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2A7E99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5DAB5CD9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0F30CB"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冻融作用与添加生物炭对黑土磷素有效性的影响研究，延边大学出版社，2021.10</w:t>
            </w:r>
          </w:p>
          <w:p w14:paraId="06AF6C9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  <w:r>
              <w:rPr>
                <w:rFonts w:ascii="Times New Roman" w:hAnsi="Times New Roman" w:cs="Times New Roman"/>
                <w:bCs/>
              </w:rPr>
              <w:t>Pre‑earthquake anomaly extraction from borehole strain data based on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machine learning</w:t>
            </w:r>
            <w:r>
              <w:rPr>
                <w:rFonts w:hint="eastAsia" w:ascii="Times New Roman" w:hAnsi="Times New Roman" w:cs="Times New Roman"/>
                <w:bCs/>
              </w:rPr>
              <w:t xml:space="preserve">, </w:t>
            </w:r>
            <w:r>
              <w:rPr>
                <w:rFonts w:ascii="Times New Roman" w:hAnsi="Times New Roman" w:cs="Times New Roman"/>
                <w:bCs/>
              </w:rPr>
              <w:t>Science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report,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2023,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13,</w:t>
            </w:r>
            <w:r>
              <w:rPr>
                <w:rFonts w:hint="eastAsia"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20095</w:t>
            </w:r>
          </w:p>
        </w:tc>
      </w:tr>
      <w:tr w14:paraId="67123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A868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3A26F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1E900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75940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 xml:space="preserve"> </w:t>
            </w:r>
          </w:p>
          <w:p w14:paraId="359FE7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9C013A1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7889A3D9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5375F28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7F0C67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71198F5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519CF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B43C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  <w:r>
              <w:rPr>
                <w:kern w:val="0"/>
              </w:rPr>
              <w:t xml:space="preserve"> </w:t>
            </w:r>
          </w:p>
          <w:p w14:paraId="73F9A8A7">
            <w:pPr>
              <w:rPr>
                <w:kern w:val="0"/>
              </w:rPr>
            </w:pPr>
          </w:p>
          <w:p w14:paraId="332D273A">
            <w:pPr>
              <w:rPr>
                <w:kern w:val="0"/>
              </w:rPr>
            </w:pPr>
          </w:p>
          <w:p w14:paraId="56077AAA">
            <w:pPr>
              <w:rPr>
                <w:kern w:val="0"/>
              </w:rPr>
            </w:pPr>
          </w:p>
          <w:p w14:paraId="08E326E0">
            <w:pPr>
              <w:rPr>
                <w:kern w:val="0"/>
              </w:rPr>
            </w:pPr>
          </w:p>
          <w:p w14:paraId="55CB6CBA">
            <w:pPr>
              <w:rPr>
                <w:kern w:val="0"/>
              </w:rPr>
            </w:pPr>
          </w:p>
          <w:p w14:paraId="00699E64">
            <w:pPr>
              <w:rPr>
                <w:kern w:val="0"/>
              </w:rPr>
            </w:pPr>
          </w:p>
          <w:p w14:paraId="11738DF8">
            <w:pPr>
              <w:rPr>
                <w:kern w:val="0"/>
              </w:rPr>
            </w:pPr>
          </w:p>
          <w:p w14:paraId="5B27529F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1BCA6DAE">
            <w:pPr>
              <w:rPr>
                <w:kern w:val="0"/>
              </w:rPr>
            </w:pPr>
          </w:p>
        </w:tc>
      </w:tr>
      <w:tr w14:paraId="7D881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EE51C7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1B1D6EA7">
            <w:pPr>
              <w:pStyle w:val="8"/>
              <w:rPr>
                <w:kern w:val="0"/>
              </w:rPr>
            </w:pPr>
          </w:p>
          <w:p w14:paraId="621D9336">
            <w:pPr>
              <w:pStyle w:val="8"/>
              <w:rPr>
                <w:kern w:val="0"/>
              </w:rPr>
            </w:pPr>
          </w:p>
          <w:p w14:paraId="06C79C90">
            <w:pPr>
              <w:pStyle w:val="8"/>
              <w:rPr>
                <w:kern w:val="0"/>
              </w:rPr>
            </w:pPr>
          </w:p>
          <w:p w14:paraId="7F4470DB">
            <w:pPr>
              <w:pStyle w:val="8"/>
              <w:rPr>
                <w:kern w:val="0"/>
              </w:rPr>
            </w:pPr>
          </w:p>
          <w:p w14:paraId="226999D1">
            <w:pPr>
              <w:pStyle w:val="8"/>
              <w:rPr>
                <w:kern w:val="0"/>
              </w:rPr>
            </w:pPr>
          </w:p>
          <w:p w14:paraId="409CEEC8">
            <w:pPr>
              <w:pStyle w:val="8"/>
              <w:rPr>
                <w:kern w:val="0"/>
              </w:rPr>
            </w:pPr>
          </w:p>
          <w:p w14:paraId="3D9A892C">
            <w:pPr>
              <w:pStyle w:val="8"/>
              <w:rPr>
                <w:kern w:val="0"/>
              </w:rPr>
            </w:pPr>
          </w:p>
          <w:p w14:paraId="06199F8E">
            <w:pPr>
              <w:pStyle w:val="8"/>
              <w:rPr>
                <w:kern w:val="0"/>
              </w:rPr>
            </w:pPr>
          </w:p>
          <w:p w14:paraId="385517BF">
            <w:pPr>
              <w:pStyle w:val="8"/>
              <w:rPr>
                <w:kern w:val="0"/>
              </w:rPr>
            </w:pPr>
          </w:p>
          <w:p w14:paraId="707E5D6D">
            <w:pPr>
              <w:pStyle w:val="8"/>
              <w:rPr>
                <w:kern w:val="0"/>
              </w:rPr>
            </w:pPr>
          </w:p>
          <w:p w14:paraId="118D2036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47808B6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295C3FAC"/>
    <w:p w14:paraId="4429DC08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4F9D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75868B7C">
            <w:pPr>
              <w:ind w:left="113" w:leftChars="54" w:right="113" w:firstLine="210" w:firstLineChars="1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01D1085E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3628B274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3EF03F45">
            <w:pPr>
              <w:ind w:firstLine="420" w:firstLineChars="200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7F144AF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F13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66D554A9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20447D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723E5891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0393844B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4FD9A0C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23E694E5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9195C4C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7DAC57E">
            <w:pPr>
              <w:jc w:val="center"/>
              <w:rPr>
                <w:rFonts w:hint="eastAsia" w:ascii="宋体" w:hAnsi="宋体" w:eastAsia="宋体" w:cs="Times New Roman"/>
                <w:sz w:val="44"/>
              </w:rPr>
            </w:pPr>
          </w:p>
        </w:tc>
      </w:tr>
      <w:tr w14:paraId="7FC77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76781AA5">
            <w:pPr>
              <w:ind w:left="113" w:leftChars="54" w:right="113" w:firstLine="180" w:firstLineChars="100"/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59507645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E2153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85F810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FBD15B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DBC96F7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A588FFE">
            <w:pPr>
              <w:ind w:firstLine="180" w:firstLineChars="100"/>
              <w:rPr>
                <w:rFonts w:hint="eastAsia" w:ascii="宋体" w:hAnsi="宋体" w:eastAsia="宋体" w:cs="Times New Roman"/>
                <w:sz w:val="18"/>
              </w:rPr>
            </w:pPr>
          </w:p>
          <w:p w14:paraId="08DC1353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32FB1FA">
            <w:pPr>
              <w:ind w:firstLine="210" w:firstLineChars="10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63DEEF4A">
            <w:pPr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7068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C5E35E0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51BDA17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10174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54DC6746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3A5238B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6765EA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08C4DBD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A48042">
            <w:pPr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51ED5888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641E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751195DD">
            <w:pPr>
              <w:ind w:left="113" w:right="113"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231985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6BC7BA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4F5ED01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81D57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6FA25F13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4AF9D2F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2530B162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49F1CC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33861F2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F163DFC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73793249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</w:p>
          <w:p w14:paraId="1CC1D359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1B721CF2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6B9CAE3A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DDE1C81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59E6D237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4935010E">
            <w:pPr>
              <w:rPr>
                <w:rFonts w:hint="eastAsia" w:ascii="宋体" w:hAnsi="宋体" w:eastAsia="宋体" w:cs="Times New Roman"/>
                <w:sz w:val="18"/>
              </w:rPr>
            </w:pPr>
          </w:p>
          <w:p w14:paraId="3C750EFB">
            <w:pPr>
              <w:ind w:firstLine="6195" w:firstLineChars="2950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7F611E47">
            <w:pPr>
              <w:ind w:firstLine="420" w:firstLineChars="200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62C01A6C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F9FCA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C4AEB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BC4AEB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A4363"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75590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75590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8B21D6"/>
    <w:multiLevelType w:val="multilevel"/>
    <w:tmpl w:val="198B21D6"/>
    <w:lvl w:ilvl="0" w:tentative="0">
      <w:start w:val="1"/>
      <w:numFmt w:val="decimal"/>
      <w:lvlText w:val="[%1] 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yYjg2ZGMyYTM5YTIwNGViZTNmMDRhMDE4YmMwZmYifQ=="/>
  </w:docVars>
  <w:rsids>
    <w:rsidRoot w:val="0033126B"/>
    <w:rsid w:val="000077C7"/>
    <w:rsid w:val="00011B8F"/>
    <w:rsid w:val="000204C4"/>
    <w:rsid w:val="0002075C"/>
    <w:rsid w:val="0002340D"/>
    <w:rsid w:val="00024587"/>
    <w:rsid w:val="000249F0"/>
    <w:rsid w:val="00025AA6"/>
    <w:rsid w:val="00035ADA"/>
    <w:rsid w:val="00050B41"/>
    <w:rsid w:val="00052874"/>
    <w:rsid w:val="00055A63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2C31"/>
    <w:rsid w:val="000D559F"/>
    <w:rsid w:val="000E1FCC"/>
    <w:rsid w:val="000E3B0E"/>
    <w:rsid w:val="000E777B"/>
    <w:rsid w:val="000E7E0F"/>
    <w:rsid w:val="000F1493"/>
    <w:rsid w:val="000F2B39"/>
    <w:rsid w:val="00100416"/>
    <w:rsid w:val="00102860"/>
    <w:rsid w:val="001034FB"/>
    <w:rsid w:val="00106765"/>
    <w:rsid w:val="00110033"/>
    <w:rsid w:val="00110FC3"/>
    <w:rsid w:val="001152EC"/>
    <w:rsid w:val="00120A29"/>
    <w:rsid w:val="00123022"/>
    <w:rsid w:val="0012343B"/>
    <w:rsid w:val="0012740F"/>
    <w:rsid w:val="0012753C"/>
    <w:rsid w:val="00134282"/>
    <w:rsid w:val="00136E7A"/>
    <w:rsid w:val="001608FD"/>
    <w:rsid w:val="001609DC"/>
    <w:rsid w:val="00160D6D"/>
    <w:rsid w:val="00163F01"/>
    <w:rsid w:val="001650A1"/>
    <w:rsid w:val="00171343"/>
    <w:rsid w:val="00171E5A"/>
    <w:rsid w:val="00187EAB"/>
    <w:rsid w:val="00192A61"/>
    <w:rsid w:val="001937B2"/>
    <w:rsid w:val="001937B4"/>
    <w:rsid w:val="001B0A30"/>
    <w:rsid w:val="001B2C61"/>
    <w:rsid w:val="001C4443"/>
    <w:rsid w:val="001D2597"/>
    <w:rsid w:val="001D30D1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49C7"/>
    <w:rsid w:val="002859E6"/>
    <w:rsid w:val="00295BBE"/>
    <w:rsid w:val="002A2F87"/>
    <w:rsid w:val="002B5C05"/>
    <w:rsid w:val="002B5D77"/>
    <w:rsid w:val="002C2E4D"/>
    <w:rsid w:val="002D0C12"/>
    <w:rsid w:val="002E42F6"/>
    <w:rsid w:val="002F1EC4"/>
    <w:rsid w:val="002F5184"/>
    <w:rsid w:val="00312C89"/>
    <w:rsid w:val="00314EE7"/>
    <w:rsid w:val="00315AAE"/>
    <w:rsid w:val="00322CE5"/>
    <w:rsid w:val="00324D00"/>
    <w:rsid w:val="0033126B"/>
    <w:rsid w:val="00331B66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87279"/>
    <w:rsid w:val="0039460C"/>
    <w:rsid w:val="003A3043"/>
    <w:rsid w:val="003B5BA5"/>
    <w:rsid w:val="003B7454"/>
    <w:rsid w:val="003C6F7B"/>
    <w:rsid w:val="003D6C2A"/>
    <w:rsid w:val="003E3539"/>
    <w:rsid w:val="003F2EFF"/>
    <w:rsid w:val="003F6AC8"/>
    <w:rsid w:val="00401FC6"/>
    <w:rsid w:val="00403377"/>
    <w:rsid w:val="00406DA1"/>
    <w:rsid w:val="00410217"/>
    <w:rsid w:val="00413D18"/>
    <w:rsid w:val="00417FC6"/>
    <w:rsid w:val="00421B6F"/>
    <w:rsid w:val="00424D1B"/>
    <w:rsid w:val="00433D52"/>
    <w:rsid w:val="004542AC"/>
    <w:rsid w:val="00455996"/>
    <w:rsid w:val="004632E2"/>
    <w:rsid w:val="00471E45"/>
    <w:rsid w:val="004740DC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1A4B"/>
    <w:rsid w:val="004C36A3"/>
    <w:rsid w:val="004D5EAE"/>
    <w:rsid w:val="004E6217"/>
    <w:rsid w:val="004E65CB"/>
    <w:rsid w:val="004F21A1"/>
    <w:rsid w:val="00501DE0"/>
    <w:rsid w:val="0050694C"/>
    <w:rsid w:val="00507D8E"/>
    <w:rsid w:val="00523155"/>
    <w:rsid w:val="005263B4"/>
    <w:rsid w:val="005300D3"/>
    <w:rsid w:val="00535A0B"/>
    <w:rsid w:val="00543465"/>
    <w:rsid w:val="005558BF"/>
    <w:rsid w:val="005617BD"/>
    <w:rsid w:val="00565F0F"/>
    <w:rsid w:val="0057651F"/>
    <w:rsid w:val="0057729A"/>
    <w:rsid w:val="00580981"/>
    <w:rsid w:val="00583E93"/>
    <w:rsid w:val="005A480C"/>
    <w:rsid w:val="005A6F3E"/>
    <w:rsid w:val="005B6A8B"/>
    <w:rsid w:val="005D2E0A"/>
    <w:rsid w:val="005E06B1"/>
    <w:rsid w:val="005E0940"/>
    <w:rsid w:val="005E3440"/>
    <w:rsid w:val="005E58F4"/>
    <w:rsid w:val="005F645A"/>
    <w:rsid w:val="00607A74"/>
    <w:rsid w:val="00607D1E"/>
    <w:rsid w:val="00622561"/>
    <w:rsid w:val="0062256C"/>
    <w:rsid w:val="00623BB8"/>
    <w:rsid w:val="00623E44"/>
    <w:rsid w:val="00633D21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A67D7"/>
    <w:rsid w:val="006B1E56"/>
    <w:rsid w:val="006B3A38"/>
    <w:rsid w:val="006E2C30"/>
    <w:rsid w:val="006E5989"/>
    <w:rsid w:val="006E7E68"/>
    <w:rsid w:val="007031A9"/>
    <w:rsid w:val="00713721"/>
    <w:rsid w:val="00714623"/>
    <w:rsid w:val="00714D9D"/>
    <w:rsid w:val="00724356"/>
    <w:rsid w:val="007313BA"/>
    <w:rsid w:val="00734128"/>
    <w:rsid w:val="007415CC"/>
    <w:rsid w:val="00741F1A"/>
    <w:rsid w:val="00742C06"/>
    <w:rsid w:val="00746377"/>
    <w:rsid w:val="007551B0"/>
    <w:rsid w:val="00763062"/>
    <w:rsid w:val="00777419"/>
    <w:rsid w:val="00777776"/>
    <w:rsid w:val="007820D7"/>
    <w:rsid w:val="007965C2"/>
    <w:rsid w:val="007A6787"/>
    <w:rsid w:val="007A6B08"/>
    <w:rsid w:val="007A6DCF"/>
    <w:rsid w:val="007C24B9"/>
    <w:rsid w:val="007C4C8E"/>
    <w:rsid w:val="007D48BE"/>
    <w:rsid w:val="007E6312"/>
    <w:rsid w:val="007E7FD3"/>
    <w:rsid w:val="007F07A4"/>
    <w:rsid w:val="007F33FC"/>
    <w:rsid w:val="00805C35"/>
    <w:rsid w:val="00812C68"/>
    <w:rsid w:val="00814F27"/>
    <w:rsid w:val="00817657"/>
    <w:rsid w:val="00820FD3"/>
    <w:rsid w:val="008269F0"/>
    <w:rsid w:val="00826A66"/>
    <w:rsid w:val="00830327"/>
    <w:rsid w:val="00833AA5"/>
    <w:rsid w:val="00833E42"/>
    <w:rsid w:val="00837A92"/>
    <w:rsid w:val="00855D32"/>
    <w:rsid w:val="008653D4"/>
    <w:rsid w:val="00867374"/>
    <w:rsid w:val="008678EB"/>
    <w:rsid w:val="00872E0F"/>
    <w:rsid w:val="00875C03"/>
    <w:rsid w:val="008764C0"/>
    <w:rsid w:val="00876F0D"/>
    <w:rsid w:val="00882519"/>
    <w:rsid w:val="00894606"/>
    <w:rsid w:val="0089698F"/>
    <w:rsid w:val="008B4063"/>
    <w:rsid w:val="008B5E5E"/>
    <w:rsid w:val="008B687A"/>
    <w:rsid w:val="008C0ACC"/>
    <w:rsid w:val="008C1D3A"/>
    <w:rsid w:val="008C4C0F"/>
    <w:rsid w:val="008C7A30"/>
    <w:rsid w:val="008D57D1"/>
    <w:rsid w:val="008D60E5"/>
    <w:rsid w:val="008E1FCD"/>
    <w:rsid w:val="008E6231"/>
    <w:rsid w:val="008F32C4"/>
    <w:rsid w:val="00902DB2"/>
    <w:rsid w:val="00905296"/>
    <w:rsid w:val="00912A23"/>
    <w:rsid w:val="00927B7A"/>
    <w:rsid w:val="00930069"/>
    <w:rsid w:val="009332E6"/>
    <w:rsid w:val="009363D5"/>
    <w:rsid w:val="00953700"/>
    <w:rsid w:val="00956FEE"/>
    <w:rsid w:val="009624BB"/>
    <w:rsid w:val="00962F66"/>
    <w:rsid w:val="00967876"/>
    <w:rsid w:val="00974F96"/>
    <w:rsid w:val="009768A0"/>
    <w:rsid w:val="00984D31"/>
    <w:rsid w:val="00986608"/>
    <w:rsid w:val="009905F4"/>
    <w:rsid w:val="00992502"/>
    <w:rsid w:val="009A36E2"/>
    <w:rsid w:val="009C1F06"/>
    <w:rsid w:val="009E353C"/>
    <w:rsid w:val="009E64C8"/>
    <w:rsid w:val="00A03435"/>
    <w:rsid w:val="00A12F14"/>
    <w:rsid w:val="00A14210"/>
    <w:rsid w:val="00A15E5A"/>
    <w:rsid w:val="00A32F1F"/>
    <w:rsid w:val="00A35578"/>
    <w:rsid w:val="00A377FB"/>
    <w:rsid w:val="00A541DB"/>
    <w:rsid w:val="00A600A4"/>
    <w:rsid w:val="00A64CA0"/>
    <w:rsid w:val="00A74B54"/>
    <w:rsid w:val="00A863A6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842E5"/>
    <w:rsid w:val="00BA646C"/>
    <w:rsid w:val="00BA6E76"/>
    <w:rsid w:val="00BB52F4"/>
    <w:rsid w:val="00BC7F6D"/>
    <w:rsid w:val="00BD1A32"/>
    <w:rsid w:val="00BD4E90"/>
    <w:rsid w:val="00BF0225"/>
    <w:rsid w:val="00BF37BD"/>
    <w:rsid w:val="00C008D8"/>
    <w:rsid w:val="00C0165A"/>
    <w:rsid w:val="00C2048F"/>
    <w:rsid w:val="00C34D75"/>
    <w:rsid w:val="00C35A03"/>
    <w:rsid w:val="00C35AB8"/>
    <w:rsid w:val="00C3645D"/>
    <w:rsid w:val="00C40863"/>
    <w:rsid w:val="00C454B0"/>
    <w:rsid w:val="00C53042"/>
    <w:rsid w:val="00C6384D"/>
    <w:rsid w:val="00C65AB8"/>
    <w:rsid w:val="00C722D7"/>
    <w:rsid w:val="00C77711"/>
    <w:rsid w:val="00C824FA"/>
    <w:rsid w:val="00C828EC"/>
    <w:rsid w:val="00C90195"/>
    <w:rsid w:val="00C93231"/>
    <w:rsid w:val="00C93845"/>
    <w:rsid w:val="00C96100"/>
    <w:rsid w:val="00CB0B54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46361"/>
    <w:rsid w:val="00D66B57"/>
    <w:rsid w:val="00DA3AD6"/>
    <w:rsid w:val="00DA6B66"/>
    <w:rsid w:val="00DB02E4"/>
    <w:rsid w:val="00DB42ED"/>
    <w:rsid w:val="00DC11A1"/>
    <w:rsid w:val="00DC2E67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413CA"/>
    <w:rsid w:val="00E44C95"/>
    <w:rsid w:val="00E52336"/>
    <w:rsid w:val="00E55EEB"/>
    <w:rsid w:val="00E57AA4"/>
    <w:rsid w:val="00E57C24"/>
    <w:rsid w:val="00E61743"/>
    <w:rsid w:val="00E62D0D"/>
    <w:rsid w:val="00E713EE"/>
    <w:rsid w:val="00E73758"/>
    <w:rsid w:val="00E9143A"/>
    <w:rsid w:val="00EA2543"/>
    <w:rsid w:val="00EA3C7E"/>
    <w:rsid w:val="00EA5CB0"/>
    <w:rsid w:val="00EB1023"/>
    <w:rsid w:val="00EB5CB4"/>
    <w:rsid w:val="00ED30F2"/>
    <w:rsid w:val="00ED7BCC"/>
    <w:rsid w:val="00EE234E"/>
    <w:rsid w:val="00EE2F78"/>
    <w:rsid w:val="00EE3937"/>
    <w:rsid w:val="00EE5924"/>
    <w:rsid w:val="00EE66F6"/>
    <w:rsid w:val="00EE79DB"/>
    <w:rsid w:val="00EF2692"/>
    <w:rsid w:val="00F02B0D"/>
    <w:rsid w:val="00F15731"/>
    <w:rsid w:val="00F15B17"/>
    <w:rsid w:val="00F1668D"/>
    <w:rsid w:val="00F200F9"/>
    <w:rsid w:val="00F22090"/>
    <w:rsid w:val="00F24A17"/>
    <w:rsid w:val="00F24EAA"/>
    <w:rsid w:val="00F25C10"/>
    <w:rsid w:val="00F432CC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A43FF"/>
    <w:rsid w:val="00FB3155"/>
    <w:rsid w:val="00FD178C"/>
    <w:rsid w:val="00FD5538"/>
    <w:rsid w:val="00FE52BF"/>
    <w:rsid w:val="00FE56CD"/>
    <w:rsid w:val="00FF0622"/>
    <w:rsid w:val="00FF54C9"/>
    <w:rsid w:val="04F82111"/>
    <w:rsid w:val="04F9213C"/>
    <w:rsid w:val="0643325A"/>
    <w:rsid w:val="0A9B39E1"/>
    <w:rsid w:val="10066654"/>
    <w:rsid w:val="128672BB"/>
    <w:rsid w:val="153B3244"/>
    <w:rsid w:val="1E1E083D"/>
    <w:rsid w:val="232E0A8B"/>
    <w:rsid w:val="26C836D0"/>
    <w:rsid w:val="2A685020"/>
    <w:rsid w:val="2CBF0E1F"/>
    <w:rsid w:val="33D6278A"/>
    <w:rsid w:val="38BA425C"/>
    <w:rsid w:val="3A671203"/>
    <w:rsid w:val="43D9101E"/>
    <w:rsid w:val="499C1040"/>
    <w:rsid w:val="49C05A15"/>
    <w:rsid w:val="49DF4468"/>
    <w:rsid w:val="4B167CD3"/>
    <w:rsid w:val="5A943430"/>
    <w:rsid w:val="5C6C6C7F"/>
    <w:rsid w:val="5FF214EF"/>
    <w:rsid w:val="62EA7456"/>
    <w:rsid w:val="66FD1A98"/>
    <w:rsid w:val="6AC141C7"/>
    <w:rsid w:val="6CEC63D9"/>
    <w:rsid w:val="7265409A"/>
    <w:rsid w:val="7B85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25</Pages>
  <Words>10785</Words>
  <Characters>13206</Characters>
  <Lines>131</Lines>
  <Paragraphs>37</Paragraphs>
  <TotalTime>524</TotalTime>
  <ScaleCrop>false</ScaleCrop>
  <LinksUpToDate>false</LinksUpToDate>
  <CharactersWithSpaces>15201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2023-05-22T08:09:00Z</dcterms:created>
  <dc:creator>符桑岚</dc:creator>
  <cp:lastModifiedBy>暖暖的傻狍子</cp:lastModifiedBy>
  <cp:lastPrinted>2022-11-17T03:10:00Z</cp:lastPrinted>
  <dcterms:modified xsi:type="dcterms:W3CDTF">2024-10-12T02:50:20Z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61DDE50C1336461C90DE26C7946EF1BA_13</vt:lpwstr>
  </property>
</Properties>
</file>