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李大龙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讲师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地理学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2026 年 1 月 15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425"/>
        <w:gridCol w:w="8"/>
        <w:gridCol w:w="563"/>
        <w:gridCol w:w="279"/>
        <w:gridCol w:w="288"/>
        <w:gridCol w:w="708"/>
        <w:gridCol w:w="285"/>
        <w:gridCol w:w="70"/>
        <w:gridCol w:w="800"/>
        <w:gridCol w:w="263"/>
        <w:gridCol w:w="567"/>
        <w:gridCol w:w="146"/>
        <w:gridCol w:w="142"/>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李大龙</w:t>
            </w:r>
          </w:p>
        </w:tc>
        <w:tc>
          <w:tcPr>
            <w:tcW w:w="571" w:type="dxa"/>
            <w:gridSpan w:val="2"/>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1991年6月</w:t>
            </w:r>
          </w:p>
        </w:tc>
        <w:tc>
          <w:tcPr>
            <w:tcW w:w="713"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276"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bookmarkStart w:id="1" w:name="_GoBack"/>
            <w:bookmarkEnd w:id="1"/>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eastAsia" w:ascii="宋体" w:hAnsi="宋体" w:cs="Arial"/>
                <w:kern w:val="0"/>
                <w:szCs w:val="21"/>
              </w:rPr>
              <w:drawing>
                <wp:inline distT="0" distB="0" distL="114300" distR="114300">
                  <wp:extent cx="1075690" cy="1564005"/>
                  <wp:effectExtent l="0" t="0" r="6350" b="5715"/>
                  <wp:docPr id="1" name="图片 1" descr="微信图片_20260119092828_81_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60119092828_81_162"/>
                          <pic:cNvPicPr>
                            <a:picLocks noChangeAspect="1"/>
                          </pic:cNvPicPr>
                        </pic:nvPicPr>
                        <pic:blipFill>
                          <a:blip r:embed="rId6"/>
                          <a:stretch>
                            <a:fillRect/>
                          </a:stretch>
                        </pic:blipFill>
                        <pic:spPr>
                          <a:xfrm>
                            <a:off x="0" y="0"/>
                            <a:ext cx="1075690" cy="1564005"/>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45720DB9">
            <w:pPr>
              <w:widowControl/>
              <w:jc w:val="center"/>
              <w:rPr>
                <w:rFonts w:hint="eastAsia" w:ascii="宋体" w:hAnsi="宋体" w:cs="Arial"/>
                <w:kern w:val="0"/>
                <w:szCs w:val="21"/>
              </w:rPr>
            </w:pPr>
            <w:r>
              <w:rPr>
                <w:rFonts w:hint="eastAsia" w:ascii="宋体" w:hAnsi="宋体" w:cs="Arial"/>
                <w:kern w:val="0"/>
                <w:szCs w:val="21"/>
              </w:rPr>
              <w:t>高等学校教师资格</w:t>
            </w:r>
          </w:p>
          <w:p w14:paraId="1C299099">
            <w:pPr>
              <w:widowControl/>
              <w:jc w:val="center"/>
              <w:rPr>
                <w:rFonts w:hint="eastAsia" w:ascii="宋体" w:hAnsi="宋体" w:cs="Arial"/>
                <w:kern w:val="0"/>
                <w:szCs w:val="21"/>
              </w:rPr>
            </w:pPr>
            <w:r>
              <w:rPr>
                <w:rFonts w:hint="eastAsia" w:ascii="宋体" w:hAnsi="宋体" w:cs="Arial"/>
                <w:kern w:val="0"/>
                <w:szCs w:val="21"/>
              </w:rPr>
              <w:t>自然地理学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中国科学院地理科学与资源研究所</w:t>
            </w:r>
          </w:p>
        </w:tc>
        <w:tc>
          <w:tcPr>
            <w:tcW w:w="850" w:type="dxa"/>
            <w:gridSpan w:val="3"/>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自然地理学</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850" w:type="dxa"/>
            <w:gridSpan w:val="3"/>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2020年10月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地理学</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56B06FA6">
            <w:pPr>
              <w:widowControl/>
              <w:jc w:val="center"/>
              <w:rPr>
                <w:rFonts w:hint="eastAsia" w:ascii="宋体" w:hAnsi="宋体" w:cs="Arial"/>
                <w:kern w:val="0"/>
                <w:szCs w:val="21"/>
              </w:rPr>
            </w:pPr>
            <w:r>
              <w:rPr>
                <w:rFonts w:hint="eastAsia" w:ascii="宋体" w:hAnsi="宋体" w:cs="Arial"/>
                <w:kern w:val="0"/>
                <w:szCs w:val="21"/>
              </w:rPr>
              <w:t>讲师</w:t>
            </w:r>
          </w:p>
          <w:p w14:paraId="1E5D23CC">
            <w:pPr>
              <w:widowControl/>
              <w:jc w:val="center"/>
              <w:rPr>
                <w:rFonts w:hint="eastAsia" w:ascii="宋体" w:hAnsi="宋体" w:cs="Arial"/>
                <w:kern w:val="0"/>
                <w:szCs w:val="21"/>
              </w:rPr>
            </w:pPr>
            <w:r>
              <w:rPr>
                <w:rFonts w:hint="eastAsia" w:ascii="宋体" w:hAnsi="宋体" w:cs="Arial"/>
                <w:kern w:val="0"/>
                <w:szCs w:val="21"/>
              </w:rPr>
              <w:t>2021年1月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F052"/>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时间：2020年10月</w:t>
            </w:r>
          </w:p>
          <w:p w14:paraId="150AC986">
            <w:pPr>
              <w:widowControl/>
              <w:jc w:val="left"/>
              <w:rPr>
                <w:rFonts w:hint="eastAsia"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5年2个月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讲师</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自然地理学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858" w:type="dxa"/>
            <w:gridSpan w:val="3"/>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Times New Roman" w:hAnsi="Times New Roman" w:cs="Times New Roman"/>
                <w:kern w:val="0"/>
                <w:szCs w:val="21"/>
              </w:rPr>
            </w:pPr>
            <w:r>
              <w:rPr>
                <w:rFonts w:ascii="Times New Roman" w:hAnsi="Times New Roman" w:cs="Times New Roman"/>
                <w:kern w:val="0"/>
                <w:szCs w:val="21"/>
              </w:rPr>
              <w:t>2016.09-2020.09</w:t>
            </w:r>
          </w:p>
        </w:tc>
        <w:tc>
          <w:tcPr>
            <w:tcW w:w="858" w:type="dxa"/>
            <w:gridSpan w:val="3"/>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全日制博士</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中国科学院地理科学与资源研究所</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自然地理学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贾绍凤</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Times New Roman" w:hAnsi="Times New Roman" w:cs="Times New Roman"/>
                <w:kern w:val="0"/>
                <w:szCs w:val="21"/>
              </w:rPr>
            </w:pPr>
            <w:r>
              <w:rPr>
                <w:rFonts w:ascii="Times New Roman" w:hAnsi="Times New Roman" w:cs="Times New Roman"/>
                <w:kern w:val="0"/>
                <w:szCs w:val="21"/>
              </w:rPr>
              <w:t>2013.09-2016.07</w:t>
            </w:r>
          </w:p>
        </w:tc>
        <w:tc>
          <w:tcPr>
            <w:tcW w:w="858" w:type="dxa"/>
            <w:gridSpan w:val="3"/>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全日制硕士</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中国科学院新疆生态与地理研究所</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自然地理学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陈亚宁</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Times New Roman" w:hAnsi="Times New Roman" w:cs="Times New Roman"/>
                <w:kern w:val="0"/>
                <w:szCs w:val="21"/>
              </w:rPr>
            </w:pPr>
            <w:r>
              <w:rPr>
                <w:rFonts w:ascii="Times New Roman" w:hAnsi="Times New Roman" w:cs="Times New Roman"/>
                <w:kern w:val="0"/>
                <w:szCs w:val="21"/>
              </w:rPr>
              <w:t>2009.09-2013.07</w:t>
            </w:r>
          </w:p>
        </w:tc>
        <w:tc>
          <w:tcPr>
            <w:tcW w:w="858" w:type="dxa"/>
            <w:gridSpan w:val="3"/>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全日制本科</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枣庄学院</w:t>
            </w: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r>
              <w:rPr>
                <w:rFonts w:hint="eastAsia" w:ascii="宋体" w:hAnsi="宋体" w:cs="Arial"/>
                <w:kern w:val="0"/>
                <w:szCs w:val="21"/>
              </w:rPr>
              <w:t>地理科学专业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王满堂</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2020年10月至今</w:t>
            </w:r>
          </w:p>
        </w:tc>
        <w:tc>
          <w:tcPr>
            <w:tcW w:w="3265" w:type="dxa"/>
          </w:tcPr>
          <w:p w14:paraId="06B6440B">
            <w:pPr>
              <w:jc w:val="center"/>
              <w:rPr>
                <w:szCs w:val="21"/>
              </w:rPr>
            </w:pPr>
            <w:r>
              <w:rPr>
                <w:rFonts w:hint="eastAsia"/>
                <w:szCs w:val="21"/>
              </w:rPr>
              <w:t>海南师范大学</w:t>
            </w:r>
          </w:p>
        </w:tc>
        <w:tc>
          <w:tcPr>
            <w:tcW w:w="2410" w:type="dxa"/>
          </w:tcPr>
          <w:p w14:paraId="2442C75B">
            <w:pPr>
              <w:jc w:val="center"/>
              <w:rPr>
                <w:szCs w:val="21"/>
              </w:rPr>
            </w:pPr>
            <w:r>
              <w:rPr>
                <w:rFonts w:hint="eastAsia"/>
                <w:szCs w:val="21"/>
              </w:rPr>
              <w:t>专任教师</w:t>
            </w:r>
          </w:p>
        </w:tc>
        <w:tc>
          <w:tcPr>
            <w:tcW w:w="1701" w:type="dxa"/>
          </w:tcPr>
          <w:p w14:paraId="0E42F470">
            <w:pPr>
              <w:jc w:val="cente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p>
        </w:tc>
        <w:tc>
          <w:tcPr>
            <w:tcW w:w="3265" w:type="dxa"/>
          </w:tcPr>
          <w:p w14:paraId="413F8480">
            <w:pPr>
              <w:rPr>
                <w:szCs w:val="21"/>
              </w:rPr>
            </w:pPr>
          </w:p>
        </w:tc>
        <w:tc>
          <w:tcPr>
            <w:tcW w:w="2410" w:type="dxa"/>
          </w:tcPr>
          <w:p w14:paraId="455A4BD8">
            <w:pPr>
              <w:rPr>
                <w:szCs w:val="21"/>
              </w:rPr>
            </w:pPr>
          </w:p>
        </w:tc>
        <w:tc>
          <w:tcPr>
            <w:tcW w:w="1701" w:type="dxa"/>
          </w:tcPr>
          <w:p w14:paraId="62330B85">
            <w:pPr>
              <w:rPr>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408D5D1B">
            <w:pPr>
              <w:widowControl/>
              <w:ind w:firstLine="420" w:firstLineChars="200"/>
              <w:rPr>
                <w:rFonts w:hint="eastAsia" w:ascii="宋体" w:hAnsi="宋体" w:cs="Arial"/>
                <w:kern w:val="0"/>
                <w:szCs w:val="21"/>
              </w:rPr>
            </w:pPr>
            <w:r>
              <w:rPr>
                <w:rFonts w:hint="eastAsia" w:ascii="宋体" w:hAnsi="宋体" w:cs="Arial"/>
                <w:kern w:val="0"/>
                <w:szCs w:val="21"/>
              </w:rPr>
              <w:t>李大龙，群众，于2020年10月入职海南师范大学地理与环境学院，担任专任教师，承担本科生教学与实践、班主任、科研等工作。该同志在教学、科研以及日常工作中，拥护党的领导，坚持贯彻执行党的路线、方针、政策，遵守国家的法律、法规及各项规章制度，服从学校、学院的各项决定和安排。有较高的政治思想觉悟和良好的师德修养，有较强的事业心、工作责任心和团队协作精神，爱岗敬业，教书育人，为人师表。教学和科研工作得到学院领导和师生的肯定。</w:t>
            </w:r>
          </w:p>
          <w:p w14:paraId="7006757D">
            <w:pPr>
              <w:widowControl/>
              <w:jc w:val="left"/>
              <w:rPr>
                <w:rFonts w:hint="eastAsia" w:ascii="宋体" w:hAnsi="宋体" w:cs="Arial"/>
                <w:kern w:val="0"/>
                <w:szCs w:val="21"/>
              </w:rPr>
            </w:pPr>
          </w:p>
          <w:p w14:paraId="1D6557ED">
            <w:pPr>
              <w:widowControl/>
              <w:jc w:val="left"/>
              <w:rPr>
                <w:rFonts w:hint="eastAsia" w:ascii="宋体" w:hAnsi="宋体" w:cs="Arial"/>
                <w:kern w:val="0"/>
                <w:szCs w:val="21"/>
              </w:rPr>
            </w:pPr>
          </w:p>
          <w:p w14:paraId="792D2F19">
            <w:pPr>
              <w:widowControl/>
              <w:jc w:val="left"/>
              <w:rPr>
                <w:rFonts w:hint="eastAsia" w:ascii="宋体" w:hAnsi="宋体" w:cs="Arial"/>
                <w:kern w:val="0"/>
                <w:szCs w:val="21"/>
              </w:rPr>
            </w:pPr>
          </w:p>
          <w:p w14:paraId="391656A5">
            <w:pPr>
              <w:widowControl/>
              <w:jc w:val="left"/>
              <w:rPr>
                <w:rFonts w:hint="eastAsia" w:ascii="宋体" w:hAnsi="宋体" w:cs="Arial"/>
                <w:kern w:val="0"/>
                <w:szCs w:val="21"/>
              </w:rPr>
            </w:pPr>
          </w:p>
          <w:p w14:paraId="5BE2D20A">
            <w:pPr>
              <w:widowControl/>
              <w:jc w:val="left"/>
              <w:rPr>
                <w:rFonts w:hint="eastAsia"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90"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5DA1AA3">
            <w:pPr>
              <w:widowControl/>
              <w:rPr>
                <w:rFonts w:hint="eastAsia" w:ascii="宋体" w:hAnsi="宋体" w:cs="Arial"/>
                <w:kern w:val="0"/>
                <w:szCs w:val="21"/>
              </w:rPr>
            </w:pPr>
            <w:r>
              <w:rPr>
                <w:rFonts w:hint="eastAsia" w:ascii="宋体" w:hAnsi="宋体" w:cs="Arial"/>
                <w:kern w:val="0"/>
                <w:szCs w:val="21"/>
              </w:rPr>
              <w:t>2021年度，任职综合考核结果为“合格”。</w:t>
            </w:r>
          </w:p>
          <w:p w14:paraId="4A0C62F0">
            <w:pPr>
              <w:widowControl/>
              <w:rPr>
                <w:rFonts w:hint="eastAsia" w:ascii="宋体" w:hAnsi="宋体" w:cs="Arial"/>
                <w:kern w:val="0"/>
                <w:szCs w:val="21"/>
              </w:rPr>
            </w:pPr>
            <w:r>
              <w:rPr>
                <w:rFonts w:hint="eastAsia" w:ascii="宋体" w:hAnsi="宋体" w:cs="Arial"/>
                <w:kern w:val="0"/>
                <w:szCs w:val="21"/>
              </w:rPr>
              <w:t>2022年度，任职综合考核结果为“合格”。</w:t>
            </w:r>
          </w:p>
          <w:p w14:paraId="1A4FD0CC">
            <w:pPr>
              <w:widowControl/>
              <w:rPr>
                <w:rFonts w:hint="eastAsia" w:ascii="宋体" w:hAnsi="宋体" w:cs="Arial"/>
                <w:kern w:val="0"/>
                <w:szCs w:val="21"/>
              </w:rPr>
            </w:pPr>
            <w:r>
              <w:rPr>
                <w:rFonts w:hint="eastAsia" w:ascii="宋体" w:hAnsi="宋体" w:cs="Arial"/>
                <w:kern w:val="0"/>
                <w:szCs w:val="21"/>
              </w:rPr>
              <w:t>2023年度，任职综合考核结果为“合格”。</w:t>
            </w:r>
          </w:p>
          <w:p w14:paraId="125A6573">
            <w:pPr>
              <w:widowControl/>
              <w:rPr>
                <w:rFonts w:hint="eastAsia" w:ascii="宋体" w:hAnsi="宋体" w:cs="Arial"/>
                <w:kern w:val="0"/>
                <w:szCs w:val="21"/>
              </w:rPr>
            </w:pPr>
            <w:r>
              <w:rPr>
                <w:rFonts w:hint="eastAsia" w:ascii="宋体" w:hAnsi="宋体" w:cs="Arial"/>
                <w:kern w:val="0"/>
                <w:szCs w:val="21"/>
              </w:rPr>
              <w:t>2024年度，任职综合考核结果为“合格”。</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337B1DB3">
            <w:pPr>
              <w:widowControl/>
              <w:jc w:val="left"/>
              <w:rPr>
                <w:rFonts w:hint="eastAsia" w:ascii="宋体" w:hAnsi="宋体" w:cs="Arial"/>
                <w:kern w:val="0"/>
                <w:szCs w:val="21"/>
              </w:rPr>
            </w:pPr>
            <w:r>
              <w:rPr>
                <w:rFonts w:hint="eastAsia" w:ascii="宋体" w:hAnsi="宋体" w:cs="Arial"/>
                <w:kern w:val="0"/>
                <w:szCs w:val="21"/>
              </w:rPr>
              <w:t>2021年度，教师师德师风考核为“合格”</w:t>
            </w:r>
          </w:p>
          <w:p w14:paraId="787B0FFB">
            <w:pPr>
              <w:jc w:val="left"/>
              <w:rPr>
                <w:rFonts w:hint="eastAsia" w:ascii="宋体" w:hAnsi="宋体" w:cs="Arial"/>
                <w:kern w:val="0"/>
                <w:szCs w:val="21"/>
              </w:rPr>
            </w:pPr>
            <w:r>
              <w:rPr>
                <w:rFonts w:hint="eastAsia" w:ascii="宋体" w:hAnsi="宋体" w:cs="Arial"/>
                <w:kern w:val="0"/>
                <w:szCs w:val="21"/>
              </w:rPr>
              <w:t>202</w:t>
            </w:r>
            <w:r>
              <w:rPr>
                <w:rFonts w:ascii="宋体" w:hAnsi="宋体" w:cs="Arial"/>
                <w:kern w:val="0"/>
                <w:szCs w:val="21"/>
              </w:rPr>
              <w:t>2</w:t>
            </w:r>
            <w:r>
              <w:rPr>
                <w:rFonts w:hint="eastAsia" w:ascii="宋体" w:hAnsi="宋体" w:cs="Arial"/>
                <w:kern w:val="0"/>
                <w:szCs w:val="21"/>
              </w:rPr>
              <w:t>年度，教师师德师风考核为“合格”</w:t>
            </w:r>
          </w:p>
          <w:p w14:paraId="22D4F659">
            <w:pPr>
              <w:jc w:val="left"/>
              <w:rPr>
                <w:rFonts w:hint="eastAsia" w:ascii="宋体" w:hAnsi="宋体" w:cs="Arial"/>
                <w:kern w:val="0"/>
                <w:szCs w:val="21"/>
              </w:rPr>
            </w:pPr>
            <w:r>
              <w:rPr>
                <w:rFonts w:hint="eastAsia" w:ascii="宋体" w:hAnsi="宋体" w:cs="Arial"/>
                <w:kern w:val="0"/>
                <w:szCs w:val="21"/>
              </w:rPr>
              <w:t>2023年度，教师师德师风考核为“合格”</w:t>
            </w:r>
          </w:p>
          <w:p w14:paraId="6CA3CF09">
            <w:pPr>
              <w:jc w:val="left"/>
              <w:rPr>
                <w:rFonts w:hint="eastAsia" w:ascii="宋体" w:hAnsi="宋体" w:cs="Arial"/>
                <w:kern w:val="0"/>
                <w:szCs w:val="21"/>
              </w:rPr>
            </w:pPr>
            <w:r>
              <w:rPr>
                <w:rFonts w:hint="eastAsia" w:ascii="宋体" w:hAnsi="宋体" w:cs="Arial"/>
                <w:kern w:val="0"/>
                <w:szCs w:val="21"/>
              </w:rPr>
              <w:t>2024年度，教师师德师风考核为“优秀”</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ascii="Times New Roman" w:hAnsi="Times New Roman" w:cs="Times New Roman"/>
                <w:kern w:val="0"/>
                <w:szCs w:val="21"/>
              </w:rPr>
              <w:t>2021年9月至2025年6月担任2021级地理科学</w:t>
            </w:r>
            <w:r>
              <w:rPr>
                <w:rFonts w:hint="eastAsia" w:ascii="Times New Roman" w:hAnsi="Times New Roman" w:cs="Times New Roman"/>
                <w:kern w:val="0"/>
                <w:szCs w:val="21"/>
              </w:rPr>
              <w:t>2</w:t>
            </w:r>
            <w:r>
              <w:rPr>
                <w:rFonts w:ascii="Times New Roman" w:hAnsi="Times New Roman" w:cs="Times New Roman"/>
                <w:kern w:val="0"/>
                <w:szCs w:val="21"/>
              </w:rPr>
              <w:t>班班主任，共4年</w:t>
            </w:r>
          </w:p>
        </w:tc>
      </w:tr>
    </w:tbl>
    <w:p w14:paraId="69E7A5A1"/>
    <w:tbl>
      <w:tblPr>
        <w:tblStyle w:val="5"/>
        <w:tblW w:w="9782" w:type="dxa"/>
        <w:tblInd w:w="108" w:type="dxa"/>
        <w:tblLayout w:type="fixed"/>
        <w:tblCellMar>
          <w:top w:w="0" w:type="dxa"/>
          <w:left w:w="108" w:type="dxa"/>
          <w:bottom w:w="0" w:type="dxa"/>
          <w:right w:w="108" w:type="dxa"/>
        </w:tblCellMar>
      </w:tblPr>
      <w:tblGrid>
        <w:gridCol w:w="1560"/>
        <w:gridCol w:w="2126"/>
        <w:gridCol w:w="2268"/>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1164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232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842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168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254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51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5 ）届；或担任本科生创新创业活动（ 3 ）项；或担任本科生专业竞赛指导（ 0 ）项；或担任本科生开展寒暑假社会实践（ 1 ）项。</w:t>
            </w:r>
          </w:p>
        </w:tc>
      </w:tr>
      <w:tr w14:paraId="5236DB61">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126"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bottom"/>
          </w:tcPr>
          <w:p w14:paraId="068C4173">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2020-2021（一）</w:t>
            </w:r>
          </w:p>
        </w:tc>
        <w:tc>
          <w:tcPr>
            <w:tcW w:w="2126" w:type="dxa"/>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普通地理学</w:t>
            </w:r>
          </w:p>
        </w:tc>
        <w:tc>
          <w:tcPr>
            <w:tcW w:w="2268" w:type="dxa"/>
            <w:tcBorders>
              <w:top w:val="single" w:color="auto" w:sz="4" w:space="0"/>
              <w:left w:val="nil"/>
              <w:bottom w:val="single" w:color="auto" w:sz="4" w:space="0"/>
              <w:right w:val="single" w:color="auto" w:sz="4" w:space="0"/>
            </w:tcBorders>
            <w:vAlign w:val="center"/>
          </w:tcPr>
          <w:p w14:paraId="414C41C5">
            <w:pPr>
              <w:spacing w:line="240" w:lineRule="exact"/>
              <w:rPr>
                <w:rFonts w:hint="eastAsia" w:asciiTheme="minorEastAsia" w:hAnsiTheme="minorEastAsia" w:cstheme="minorEastAsia"/>
                <w:szCs w:val="21"/>
              </w:rPr>
            </w:pPr>
            <w:r>
              <w:rPr>
                <w:rFonts w:hint="eastAsia" w:asciiTheme="minorEastAsia" w:hAnsiTheme="minorEastAsia" w:cstheme="minorEastAsia"/>
                <w:szCs w:val="21"/>
              </w:rPr>
              <w:t>2020地化生1-4班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2020-2021（</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水文学与水资源</w:t>
            </w:r>
          </w:p>
        </w:tc>
        <w:tc>
          <w:tcPr>
            <w:tcW w:w="2268" w:type="dxa"/>
            <w:tcBorders>
              <w:top w:val="single" w:color="auto" w:sz="4" w:space="0"/>
              <w:left w:val="nil"/>
              <w:bottom w:val="single" w:color="auto" w:sz="4" w:space="0"/>
              <w:right w:val="single" w:color="auto" w:sz="4" w:space="0"/>
            </w:tcBorders>
            <w:vAlign w:val="center"/>
          </w:tcPr>
          <w:p w14:paraId="550FD98B">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2019地理科学班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2020-2021（</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计量地理学</w:t>
            </w:r>
          </w:p>
        </w:tc>
        <w:tc>
          <w:tcPr>
            <w:tcW w:w="2268"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2018地理科学班</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34</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遥感概论</w:t>
            </w:r>
          </w:p>
        </w:tc>
        <w:tc>
          <w:tcPr>
            <w:tcW w:w="2268"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2019城乡规划班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普通地理学</w:t>
            </w:r>
          </w:p>
        </w:tc>
        <w:tc>
          <w:tcPr>
            <w:tcW w:w="2268"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2021地化生2/4/5班</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96</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cstheme="minorEastAsia"/>
                <w:szCs w:val="21"/>
              </w:rPr>
            </w:pPr>
          </w:p>
        </w:tc>
      </w:tr>
      <w:tr w14:paraId="4A644CD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E47FBD8">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3A95721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水文学与水资源</w:t>
            </w:r>
          </w:p>
        </w:tc>
        <w:tc>
          <w:tcPr>
            <w:tcW w:w="2268" w:type="dxa"/>
            <w:tcBorders>
              <w:top w:val="single" w:color="auto" w:sz="4" w:space="0"/>
              <w:left w:val="nil"/>
              <w:bottom w:val="single" w:color="auto" w:sz="4" w:space="0"/>
              <w:right w:val="single" w:color="auto" w:sz="4" w:space="0"/>
            </w:tcBorders>
            <w:vAlign w:val="center"/>
          </w:tcPr>
          <w:p w14:paraId="124700C0">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2020地理科学1-2班</w:t>
            </w:r>
          </w:p>
        </w:tc>
        <w:tc>
          <w:tcPr>
            <w:tcW w:w="765" w:type="dxa"/>
            <w:tcBorders>
              <w:top w:val="single" w:color="auto" w:sz="4" w:space="0"/>
              <w:left w:val="single" w:color="auto" w:sz="4" w:space="0"/>
              <w:bottom w:val="single" w:color="auto" w:sz="4" w:space="0"/>
              <w:right w:val="single" w:color="auto" w:sz="4" w:space="0"/>
            </w:tcBorders>
            <w:vAlign w:val="center"/>
          </w:tcPr>
          <w:p w14:paraId="48F48D2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68D8155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4B7945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C23FAB">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116534">
            <w:pPr>
              <w:spacing w:line="240" w:lineRule="exact"/>
              <w:jc w:val="center"/>
              <w:rPr>
                <w:rFonts w:hint="eastAsia" w:asciiTheme="minorEastAsia" w:hAnsiTheme="minorEastAsia" w:cstheme="minorEastAsia"/>
                <w:szCs w:val="21"/>
              </w:rPr>
            </w:pPr>
          </w:p>
        </w:tc>
      </w:tr>
      <w:tr w14:paraId="5AD5261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592460D">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7796223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数据统计分析与实践</w:t>
            </w:r>
          </w:p>
        </w:tc>
        <w:tc>
          <w:tcPr>
            <w:tcW w:w="2268" w:type="dxa"/>
            <w:tcBorders>
              <w:top w:val="single" w:color="auto" w:sz="4" w:space="0"/>
              <w:left w:val="nil"/>
              <w:bottom w:val="single" w:color="auto" w:sz="4" w:space="0"/>
              <w:right w:val="single" w:color="auto" w:sz="4" w:space="0"/>
            </w:tcBorders>
            <w:vAlign w:val="center"/>
          </w:tcPr>
          <w:p w14:paraId="55AB4204">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2020自然资源班</w:t>
            </w:r>
          </w:p>
        </w:tc>
        <w:tc>
          <w:tcPr>
            <w:tcW w:w="765" w:type="dxa"/>
            <w:tcBorders>
              <w:top w:val="single" w:color="auto" w:sz="4" w:space="0"/>
              <w:left w:val="single" w:color="auto" w:sz="4" w:space="0"/>
              <w:bottom w:val="single" w:color="auto" w:sz="4" w:space="0"/>
              <w:right w:val="single" w:color="auto" w:sz="4" w:space="0"/>
            </w:tcBorders>
            <w:vAlign w:val="center"/>
          </w:tcPr>
          <w:p w14:paraId="2610698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EADEE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519F0D3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CB4BE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B2CA57A">
            <w:pPr>
              <w:spacing w:line="240" w:lineRule="exact"/>
              <w:jc w:val="center"/>
              <w:rPr>
                <w:rFonts w:hint="eastAsia" w:asciiTheme="minorEastAsia" w:hAnsiTheme="minorEastAsia" w:cstheme="minorEastAsia"/>
                <w:szCs w:val="21"/>
              </w:rPr>
            </w:pPr>
          </w:p>
        </w:tc>
      </w:tr>
      <w:tr w14:paraId="6855AD9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9FCECF4">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171B18C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计量地理学</w:t>
            </w:r>
          </w:p>
        </w:tc>
        <w:tc>
          <w:tcPr>
            <w:tcW w:w="2268" w:type="dxa"/>
            <w:tcBorders>
              <w:top w:val="single" w:color="auto" w:sz="4" w:space="0"/>
              <w:left w:val="nil"/>
              <w:bottom w:val="single" w:color="auto" w:sz="4" w:space="0"/>
              <w:right w:val="single" w:color="auto" w:sz="4" w:space="0"/>
            </w:tcBorders>
            <w:vAlign w:val="center"/>
          </w:tcPr>
          <w:p w14:paraId="05920607">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2020自然资源班</w:t>
            </w:r>
          </w:p>
        </w:tc>
        <w:tc>
          <w:tcPr>
            <w:tcW w:w="765" w:type="dxa"/>
            <w:tcBorders>
              <w:top w:val="single" w:color="auto" w:sz="4" w:space="0"/>
              <w:left w:val="single" w:color="auto" w:sz="4" w:space="0"/>
              <w:bottom w:val="single" w:color="auto" w:sz="4" w:space="0"/>
              <w:right w:val="single" w:color="auto" w:sz="4" w:space="0"/>
            </w:tcBorders>
            <w:vAlign w:val="center"/>
          </w:tcPr>
          <w:p w14:paraId="4DFDE07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1F98BEE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41E041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4114F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CF5DFF">
            <w:pPr>
              <w:spacing w:line="240" w:lineRule="exact"/>
              <w:jc w:val="center"/>
              <w:rPr>
                <w:rFonts w:hint="eastAsia" w:asciiTheme="minorEastAsia" w:hAnsiTheme="minorEastAsia" w:cstheme="minorEastAsia"/>
                <w:szCs w:val="21"/>
              </w:rPr>
            </w:pPr>
          </w:p>
        </w:tc>
      </w:tr>
      <w:tr w14:paraId="79E107C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35E02BF">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089C41F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水文学与水资源</w:t>
            </w:r>
          </w:p>
        </w:tc>
        <w:tc>
          <w:tcPr>
            <w:tcW w:w="2268" w:type="dxa"/>
            <w:tcBorders>
              <w:top w:val="single" w:color="auto" w:sz="4" w:space="0"/>
              <w:left w:val="nil"/>
              <w:bottom w:val="single" w:color="auto" w:sz="4" w:space="0"/>
              <w:right w:val="single" w:color="auto" w:sz="4" w:space="0"/>
            </w:tcBorders>
            <w:vAlign w:val="center"/>
          </w:tcPr>
          <w:p w14:paraId="6D9C504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2021地理科学1-2班</w:t>
            </w:r>
          </w:p>
        </w:tc>
        <w:tc>
          <w:tcPr>
            <w:tcW w:w="765" w:type="dxa"/>
            <w:tcBorders>
              <w:top w:val="single" w:color="auto" w:sz="4" w:space="0"/>
              <w:left w:val="single" w:color="auto" w:sz="4" w:space="0"/>
              <w:bottom w:val="single" w:color="auto" w:sz="4" w:space="0"/>
              <w:right w:val="single" w:color="auto" w:sz="4" w:space="0"/>
            </w:tcBorders>
            <w:vAlign w:val="center"/>
          </w:tcPr>
          <w:p w14:paraId="20C013E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03C743D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E81F27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404A0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65A7BD">
            <w:pPr>
              <w:spacing w:line="240" w:lineRule="exact"/>
              <w:jc w:val="center"/>
              <w:rPr>
                <w:rFonts w:hint="eastAsia" w:asciiTheme="minorEastAsia" w:hAnsiTheme="minorEastAsia" w:cstheme="minorEastAsia"/>
                <w:szCs w:val="21"/>
              </w:rPr>
            </w:pPr>
          </w:p>
        </w:tc>
      </w:tr>
      <w:tr w14:paraId="4C1C1EC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D6B8D4D">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0218BB5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地图学</w:t>
            </w:r>
          </w:p>
        </w:tc>
        <w:tc>
          <w:tcPr>
            <w:tcW w:w="2268" w:type="dxa"/>
            <w:tcBorders>
              <w:top w:val="single" w:color="auto" w:sz="4" w:space="0"/>
              <w:left w:val="nil"/>
              <w:bottom w:val="single" w:color="auto" w:sz="4" w:space="0"/>
              <w:right w:val="single" w:color="auto" w:sz="4" w:space="0"/>
            </w:tcBorders>
            <w:vAlign w:val="center"/>
          </w:tcPr>
          <w:p w14:paraId="09D6949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2022地化生类4班</w:t>
            </w:r>
          </w:p>
        </w:tc>
        <w:tc>
          <w:tcPr>
            <w:tcW w:w="765" w:type="dxa"/>
            <w:tcBorders>
              <w:top w:val="single" w:color="auto" w:sz="4" w:space="0"/>
              <w:left w:val="single" w:color="auto" w:sz="4" w:space="0"/>
              <w:bottom w:val="single" w:color="auto" w:sz="4" w:space="0"/>
              <w:right w:val="single" w:color="auto" w:sz="4" w:space="0"/>
            </w:tcBorders>
            <w:vAlign w:val="center"/>
          </w:tcPr>
          <w:p w14:paraId="080F95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8EE652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CAC880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EA6FB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9CBD7A1">
            <w:pPr>
              <w:spacing w:line="240" w:lineRule="exact"/>
              <w:jc w:val="center"/>
              <w:rPr>
                <w:rFonts w:hint="eastAsia" w:asciiTheme="minorEastAsia" w:hAnsiTheme="minorEastAsia" w:cstheme="minorEastAsia"/>
                <w:szCs w:val="21"/>
              </w:rPr>
            </w:pPr>
          </w:p>
        </w:tc>
      </w:tr>
      <w:tr w14:paraId="08A51F5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614E105">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1A097B4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水文学与水资源</w:t>
            </w:r>
          </w:p>
        </w:tc>
        <w:tc>
          <w:tcPr>
            <w:tcW w:w="2268" w:type="dxa"/>
            <w:tcBorders>
              <w:top w:val="single" w:color="auto" w:sz="4" w:space="0"/>
              <w:left w:val="nil"/>
              <w:bottom w:val="single" w:color="auto" w:sz="4" w:space="0"/>
              <w:right w:val="single" w:color="auto" w:sz="4" w:space="0"/>
            </w:tcBorders>
            <w:vAlign w:val="center"/>
          </w:tcPr>
          <w:p w14:paraId="78CBDD76">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2022地理科学1-2班</w:t>
            </w:r>
          </w:p>
        </w:tc>
        <w:tc>
          <w:tcPr>
            <w:tcW w:w="765" w:type="dxa"/>
            <w:tcBorders>
              <w:top w:val="single" w:color="auto" w:sz="4" w:space="0"/>
              <w:left w:val="single" w:color="auto" w:sz="4" w:space="0"/>
              <w:bottom w:val="single" w:color="auto" w:sz="4" w:space="0"/>
              <w:right w:val="single" w:color="auto" w:sz="4" w:space="0"/>
            </w:tcBorders>
            <w:vAlign w:val="center"/>
          </w:tcPr>
          <w:p w14:paraId="3FFBE35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3D4C602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612C90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B72F9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A8AA96">
            <w:pPr>
              <w:spacing w:line="240" w:lineRule="exact"/>
              <w:jc w:val="center"/>
              <w:rPr>
                <w:rFonts w:hint="eastAsia" w:asciiTheme="minorEastAsia" w:hAnsiTheme="minorEastAsia" w:cstheme="minorEastAsia"/>
                <w:szCs w:val="21"/>
              </w:rPr>
            </w:pPr>
          </w:p>
        </w:tc>
      </w:tr>
      <w:tr w14:paraId="3D6F0FD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B219542">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1267E84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地球概论</w:t>
            </w:r>
          </w:p>
        </w:tc>
        <w:tc>
          <w:tcPr>
            <w:tcW w:w="2268" w:type="dxa"/>
            <w:tcBorders>
              <w:top w:val="single" w:color="auto" w:sz="4" w:space="0"/>
              <w:left w:val="nil"/>
              <w:bottom w:val="single" w:color="auto" w:sz="4" w:space="0"/>
              <w:right w:val="single" w:color="auto" w:sz="4" w:space="0"/>
            </w:tcBorders>
            <w:vAlign w:val="center"/>
          </w:tcPr>
          <w:p w14:paraId="3745F94E">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2022地理科学2班</w:t>
            </w:r>
          </w:p>
        </w:tc>
        <w:tc>
          <w:tcPr>
            <w:tcW w:w="765" w:type="dxa"/>
            <w:tcBorders>
              <w:top w:val="single" w:color="auto" w:sz="4" w:space="0"/>
              <w:left w:val="single" w:color="auto" w:sz="4" w:space="0"/>
              <w:bottom w:val="single" w:color="auto" w:sz="4" w:space="0"/>
              <w:right w:val="single" w:color="auto" w:sz="4" w:space="0"/>
            </w:tcBorders>
            <w:vAlign w:val="center"/>
          </w:tcPr>
          <w:p w14:paraId="1279EA3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6A1A573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F914ED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89A6B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CD2E1E">
            <w:pPr>
              <w:spacing w:line="240" w:lineRule="exact"/>
              <w:jc w:val="center"/>
              <w:rPr>
                <w:rFonts w:hint="eastAsia" w:asciiTheme="minorEastAsia" w:hAnsiTheme="minorEastAsia" w:cstheme="minorEastAsia"/>
                <w:szCs w:val="21"/>
              </w:rPr>
            </w:pPr>
          </w:p>
        </w:tc>
      </w:tr>
      <w:tr w14:paraId="4EEA8AE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2E4AC35">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39AF246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数据统计分析与实践</w:t>
            </w:r>
          </w:p>
        </w:tc>
        <w:tc>
          <w:tcPr>
            <w:tcW w:w="2268" w:type="dxa"/>
            <w:tcBorders>
              <w:top w:val="single" w:color="auto" w:sz="4" w:space="0"/>
              <w:left w:val="nil"/>
              <w:bottom w:val="single" w:color="auto" w:sz="4" w:space="0"/>
              <w:right w:val="single" w:color="auto" w:sz="4" w:space="0"/>
            </w:tcBorders>
            <w:vAlign w:val="center"/>
          </w:tcPr>
          <w:p w14:paraId="0F145146">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2022自然资源班</w:t>
            </w:r>
          </w:p>
        </w:tc>
        <w:tc>
          <w:tcPr>
            <w:tcW w:w="765" w:type="dxa"/>
            <w:tcBorders>
              <w:top w:val="single" w:color="auto" w:sz="4" w:space="0"/>
              <w:left w:val="single" w:color="auto" w:sz="4" w:space="0"/>
              <w:bottom w:val="single" w:color="auto" w:sz="4" w:space="0"/>
              <w:right w:val="single" w:color="auto" w:sz="4" w:space="0"/>
            </w:tcBorders>
            <w:vAlign w:val="center"/>
          </w:tcPr>
          <w:p w14:paraId="197E935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27E7513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70227D7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33648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A4F227">
            <w:pPr>
              <w:spacing w:line="240" w:lineRule="exact"/>
              <w:jc w:val="center"/>
              <w:rPr>
                <w:rFonts w:hint="eastAsia" w:asciiTheme="minorEastAsia" w:hAnsiTheme="minorEastAsia" w:cstheme="minorEastAsia"/>
                <w:szCs w:val="21"/>
              </w:rPr>
            </w:pPr>
          </w:p>
        </w:tc>
      </w:tr>
      <w:tr w14:paraId="2623C26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3DDFFE9">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26AF737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遥感概论</w:t>
            </w:r>
          </w:p>
        </w:tc>
        <w:tc>
          <w:tcPr>
            <w:tcW w:w="2268" w:type="dxa"/>
            <w:tcBorders>
              <w:top w:val="single" w:color="auto" w:sz="4" w:space="0"/>
              <w:left w:val="nil"/>
              <w:bottom w:val="single" w:color="auto" w:sz="4" w:space="0"/>
              <w:right w:val="single" w:color="auto" w:sz="4" w:space="0"/>
            </w:tcBorders>
            <w:vAlign w:val="center"/>
          </w:tcPr>
          <w:p w14:paraId="33EDBD1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427C67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399FAB5B">
            <w:pPr>
              <w:spacing w:line="240" w:lineRule="exact"/>
              <w:jc w:val="center"/>
              <w:rPr>
                <w:rFonts w:ascii="Times New Roman" w:hAnsi="Times New Roman" w:cs="Times New Roman" w:eastAsiaTheme="majorEastAsia"/>
                <w:szCs w:val="21"/>
              </w:rPr>
            </w:pPr>
            <w:r>
              <w:rPr>
                <w:rFonts w:hint="eastAsia" w:ascii="Times New Roman" w:hAnsi="Times New Roman" w:cs="Times New Roman" w:eastAsiaTheme="maj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3D7D9A2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907B3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D33EFA">
            <w:pPr>
              <w:spacing w:line="240" w:lineRule="exact"/>
              <w:jc w:val="center"/>
              <w:rPr>
                <w:rFonts w:hint="eastAsia" w:asciiTheme="minorEastAsia" w:hAnsiTheme="minorEastAsia" w:cstheme="minorEastAsia"/>
                <w:szCs w:val="21"/>
              </w:rPr>
            </w:pPr>
          </w:p>
        </w:tc>
      </w:tr>
      <w:tr w14:paraId="072C598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A55FEDF">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701F60F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水文学与水资源学</w:t>
            </w:r>
          </w:p>
        </w:tc>
        <w:tc>
          <w:tcPr>
            <w:tcW w:w="2268" w:type="dxa"/>
            <w:tcBorders>
              <w:top w:val="single" w:color="auto" w:sz="4" w:space="0"/>
              <w:left w:val="nil"/>
              <w:bottom w:val="single" w:color="auto" w:sz="4" w:space="0"/>
              <w:right w:val="single" w:color="auto" w:sz="4" w:space="0"/>
            </w:tcBorders>
            <w:vAlign w:val="center"/>
          </w:tcPr>
          <w:p w14:paraId="7ED7C728">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2023地理科学1班</w:t>
            </w:r>
          </w:p>
        </w:tc>
        <w:tc>
          <w:tcPr>
            <w:tcW w:w="765" w:type="dxa"/>
            <w:tcBorders>
              <w:top w:val="single" w:color="auto" w:sz="4" w:space="0"/>
              <w:left w:val="single" w:color="auto" w:sz="4" w:space="0"/>
              <w:bottom w:val="single" w:color="auto" w:sz="4" w:space="0"/>
              <w:right w:val="single" w:color="auto" w:sz="4" w:space="0"/>
            </w:tcBorders>
            <w:vAlign w:val="center"/>
          </w:tcPr>
          <w:p w14:paraId="37004B3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21530076">
            <w:pPr>
              <w:spacing w:line="240" w:lineRule="exact"/>
              <w:jc w:val="center"/>
              <w:rPr>
                <w:rFonts w:ascii="Times New Roman" w:hAnsi="Times New Roman" w:cs="Times New Roman" w:eastAsiaTheme="majorEastAsia"/>
                <w:szCs w:val="21"/>
              </w:rPr>
            </w:pPr>
            <w:r>
              <w:rPr>
                <w:rFonts w:hint="eastAsia" w:ascii="Times New Roman" w:hAnsi="Times New Roman" w:cs="Times New Roman" w:eastAsiaTheme="maj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0845632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FA3A3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9848C3">
            <w:pPr>
              <w:spacing w:line="240" w:lineRule="exact"/>
              <w:jc w:val="center"/>
              <w:rPr>
                <w:rFonts w:hint="eastAsia" w:asciiTheme="minorEastAsia" w:hAnsiTheme="minorEastAsia" w:cstheme="minorEastAsia"/>
                <w:szCs w:val="21"/>
              </w:rPr>
            </w:pPr>
          </w:p>
        </w:tc>
      </w:tr>
      <w:tr w14:paraId="51C724B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4223547">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5E3DD20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计量地理学</w:t>
            </w:r>
          </w:p>
        </w:tc>
        <w:tc>
          <w:tcPr>
            <w:tcW w:w="2268" w:type="dxa"/>
            <w:tcBorders>
              <w:top w:val="single" w:color="auto" w:sz="4" w:space="0"/>
              <w:left w:val="nil"/>
              <w:bottom w:val="single" w:color="auto" w:sz="4" w:space="0"/>
              <w:right w:val="single" w:color="auto" w:sz="4" w:space="0"/>
            </w:tcBorders>
            <w:vAlign w:val="center"/>
          </w:tcPr>
          <w:p w14:paraId="197C0C7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2022自然资源班</w:t>
            </w:r>
          </w:p>
        </w:tc>
        <w:tc>
          <w:tcPr>
            <w:tcW w:w="765" w:type="dxa"/>
            <w:tcBorders>
              <w:top w:val="single" w:color="auto" w:sz="4" w:space="0"/>
              <w:left w:val="single" w:color="auto" w:sz="4" w:space="0"/>
              <w:bottom w:val="single" w:color="auto" w:sz="4" w:space="0"/>
              <w:right w:val="single" w:color="auto" w:sz="4" w:space="0"/>
            </w:tcBorders>
            <w:vAlign w:val="center"/>
          </w:tcPr>
          <w:p w14:paraId="5A7B0FF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9CB312E">
            <w:pPr>
              <w:spacing w:line="240" w:lineRule="exact"/>
              <w:jc w:val="center"/>
              <w:rPr>
                <w:rFonts w:ascii="Times New Roman" w:hAnsi="Times New Roman" w:cs="Times New Roman" w:eastAsiaTheme="majorEastAsia"/>
                <w:szCs w:val="21"/>
              </w:rPr>
            </w:pPr>
            <w:r>
              <w:rPr>
                <w:rFonts w:hint="eastAsia" w:ascii="Times New Roman" w:hAnsi="Times New Roman" w:cs="Times New Roman" w:eastAsiaTheme="maj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2D41D3E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297CED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BA3CE4">
            <w:pPr>
              <w:spacing w:line="240" w:lineRule="exact"/>
              <w:jc w:val="center"/>
              <w:rPr>
                <w:rFonts w:hint="eastAsia" w:asciiTheme="minorEastAsia" w:hAnsiTheme="minorEastAsia" w:cstheme="minorEastAsia"/>
                <w:szCs w:val="21"/>
              </w:rPr>
            </w:pPr>
          </w:p>
        </w:tc>
      </w:tr>
      <w:tr w14:paraId="11EAC78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BE2F8C6">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6</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41C979B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遥感概论</w:t>
            </w:r>
          </w:p>
        </w:tc>
        <w:tc>
          <w:tcPr>
            <w:tcW w:w="2268" w:type="dxa"/>
            <w:tcBorders>
              <w:top w:val="single" w:color="auto" w:sz="4" w:space="0"/>
              <w:left w:val="nil"/>
              <w:bottom w:val="single" w:color="auto" w:sz="4" w:space="0"/>
              <w:right w:val="single" w:color="auto" w:sz="4" w:space="0"/>
            </w:tcBorders>
            <w:vAlign w:val="center"/>
          </w:tcPr>
          <w:p w14:paraId="60DFB1B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2024城乡规划班</w:t>
            </w:r>
          </w:p>
        </w:tc>
        <w:tc>
          <w:tcPr>
            <w:tcW w:w="765" w:type="dxa"/>
            <w:tcBorders>
              <w:top w:val="single" w:color="auto" w:sz="4" w:space="0"/>
              <w:left w:val="single" w:color="auto" w:sz="4" w:space="0"/>
              <w:bottom w:val="single" w:color="auto" w:sz="4" w:space="0"/>
              <w:right w:val="single" w:color="auto" w:sz="4" w:space="0"/>
            </w:tcBorders>
            <w:vAlign w:val="center"/>
          </w:tcPr>
          <w:p w14:paraId="6CFE5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4108C15">
            <w:pPr>
              <w:spacing w:line="240" w:lineRule="exact"/>
              <w:jc w:val="center"/>
              <w:rPr>
                <w:rFonts w:ascii="Times New Roman" w:hAnsi="Times New Roman" w:cs="Times New Roman" w:eastAsiaTheme="majorEastAsia"/>
                <w:szCs w:val="21"/>
              </w:rPr>
            </w:pPr>
            <w:r>
              <w:rPr>
                <w:rFonts w:hint="eastAsia" w:ascii="Times New Roman" w:hAnsi="Times New Roman" w:cs="Times New Roman" w:eastAsiaTheme="maj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4813F12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DD643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8F07EB">
            <w:pPr>
              <w:spacing w:line="240" w:lineRule="exact"/>
              <w:jc w:val="center"/>
              <w:rPr>
                <w:rFonts w:hint="eastAsia" w:asciiTheme="minorEastAsia" w:hAnsiTheme="minorEastAsia" w:cstheme="minorEastAsia"/>
                <w:szCs w:val="21"/>
              </w:rPr>
            </w:pPr>
          </w:p>
        </w:tc>
      </w:tr>
      <w:tr w14:paraId="608938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D878F31">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6</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2EE23E9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数据统计分析与实践</w:t>
            </w:r>
          </w:p>
        </w:tc>
        <w:tc>
          <w:tcPr>
            <w:tcW w:w="2268" w:type="dxa"/>
            <w:tcBorders>
              <w:top w:val="single" w:color="auto" w:sz="4" w:space="0"/>
              <w:left w:val="nil"/>
              <w:bottom w:val="single" w:color="auto" w:sz="4" w:space="0"/>
              <w:right w:val="single" w:color="auto" w:sz="4" w:space="0"/>
            </w:tcBorders>
            <w:vAlign w:val="center"/>
          </w:tcPr>
          <w:p w14:paraId="5C0E0E5F">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2023自然资源班</w:t>
            </w:r>
          </w:p>
        </w:tc>
        <w:tc>
          <w:tcPr>
            <w:tcW w:w="765" w:type="dxa"/>
            <w:tcBorders>
              <w:top w:val="single" w:color="auto" w:sz="4" w:space="0"/>
              <w:left w:val="single" w:color="auto" w:sz="4" w:space="0"/>
              <w:bottom w:val="single" w:color="auto" w:sz="4" w:space="0"/>
              <w:right w:val="single" w:color="auto" w:sz="4" w:space="0"/>
            </w:tcBorders>
            <w:vAlign w:val="center"/>
          </w:tcPr>
          <w:p w14:paraId="33B53F5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4FE7E159">
            <w:pPr>
              <w:spacing w:line="240" w:lineRule="exact"/>
              <w:jc w:val="center"/>
              <w:rPr>
                <w:rFonts w:ascii="Times New Roman" w:hAnsi="Times New Roman" w:cs="Times New Roman" w:eastAsiaTheme="majorEastAsia"/>
                <w:szCs w:val="21"/>
              </w:rPr>
            </w:pPr>
            <w:r>
              <w:rPr>
                <w:rFonts w:hint="eastAsia" w:ascii="Times New Roman" w:hAnsi="Times New Roman" w:cs="Times New Roman" w:eastAsiaTheme="maj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06B5CA2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1B4C0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FFA63B">
            <w:pPr>
              <w:spacing w:line="240" w:lineRule="exact"/>
              <w:jc w:val="center"/>
              <w:rPr>
                <w:rFonts w:hint="eastAsia" w:asciiTheme="minorEastAsia" w:hAnsiTheme="minorEastAsia" w:cstheme="minorEastAsia"/>
                <w:szCs w:val="21"/>
              </w:rPr>
            </w:pPr>
          </w:p>
        </w:tc>
      </w:tr>
      <w:tr w14:paraId="746B885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236126">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6</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1CB76DA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计量地理学</w:t>
            </w:r>
          </w:p>
        </w:tc>
        <w:tc>
          <w:tcPr>
            <w:tcW w:w="2268" w:type="dxa"/>
            <w:tcBorders>
              <w:top w:val="single" w:color="auto" w:sz="4" w:space="0"/>
              <w:left w:val="nil"/>
              <w:bottom w:val="single" w:color="auto" w:sz="4" w:space="0"/>
              <w:right w:val="single" w:color="auto" w:sz="4" w:space="0"/>
            </w:tcBorders>
            <w:vAlign w:val="center"/>
          </w:tcPr>
          <w:p w14:paraId="5BD65A59">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2023自然资源班</w:t>
            </w:r>
          </w:p>
        </w:tc>
        <w:tc>
          <w:tcPr>
            <w:tcW w:w="765" w:type="dxa"/>
            <w:tcBorders>
              <w:top w:val="single" w:color="auto" w:sz="4" w:space="0"/>
              <w:left w:val="single" w:color="auto" w:sz="4" w:space="0"/>
              <w:bottom w:val="single" w:color="auto" w:sz="4" w:space="0"/>
              <w:right w:val="single" w:color="auto" w:sz="4" w:space="0"/>
            </w:tcBorders>
            <w:vAlign w:val="center"/>
          </w:tcPr>
          <w:p w14:paraId="21E2CF7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C1A7DDF">
            <w:pPr>
              <w:spacing w:line="240" w:lineRule="exact"/>
              <w:jc w:val="center"/>
              <w:rPr>
                <w:rFonts w:ascii="Times New Roman" w:hAnsi="Times New Roman" w:cs="Times New Roman" w:eastAsiaTheme="majorEastAsia"/>
                <w:szCs w:val="21"/>
              </w:rPr>
            </w:pPr>
            <w:r>
              <w:rPr>
                <w:rFonts w:hint="eastAsia" w:ascii="Times New Roman" w:hAnsi="Times New Roman" w:cs="Times New Roman" w:eastAsiaTheme="majorEastAsia"/>
                <w:szCs w:val="21"/>
              </w:rPr>
              <w:t>未评</w:t>
            </w:r>
          </w:p>
        </w:tc>
        <w:tc>
          <w:tcPr>
            <w:tcW w:w="879" w:type="dxa"/>
            <w:tcBorders>
              <w:top w:val="single" w:color="auto" w:sz="4" w:space="0"/>
              <w:left w:val="single" w:color="auto" w:sz="4" w:space="0"/>
              <w:bottom w:val="single" w:color="auto" w:sz="4" w:space="0"/>
              <w:right w:val="single" w:color="auto" w:sz="4" w:space="0"/>
            </w:tcBorders>
            <w:vAlign w:val="center"/>
          </w:tcPr>
          <w:p w14:paraId="3688F82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9F856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DEC80C">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126" w:type="dxa"/>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842</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126"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2024-2025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现代林业信息技术</w:t>
            </w:r>
          </w:p>
        </w:tc>
        <w:tc>
          <w:tcPr>
            <w:tcW w:w="2268"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2024林业硕士</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250C878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D8C54EA">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6</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64499A6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现代林业信息技术</w:t>
            </w:r>
          </w:p>
        </w:tc>
        <w:tc>
          <w:tcPr>
            <w:tcW w:w="2268" w:type="dxa"/>
            <w:tcBorders>
              <w:top w:val="single" w:color="auto" w:sz="4" w:space="0"/>
              <w:left w:val="nil"/>
              <w:bottom w:val="single" w:color="auto" w:sz="4" w:space="0"/>
              <w:right w:val="single" w:color="auto" w:sz="4" w:space="0"/>
            </w:tcBorders>
            <w:vAlign w:val="center"/>
          </w:tcPr>
          <w:p w14:paraId="7D551DB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2025林业硕士</w:t>
            </w:r>
          </w:p>
        </w:tc>
        <w:tc>
          <w:tcPr>
            <w:tcW w:w="765" w:type="dxa"/>
            <w:tcBorders>
              <w:top w:val="single" w:color="auto" w:sz="4" w:space="0"/>
              <w:left w:val="single" w:color="auto" w:sz="4" w:space="0"/>
              <w:bottom w:val="single" w:color="auto" w:sz="4" w:space="0"/>
              <w:right w:val="single" w:color="auto" w:sz="4" w:space="0"/>
            </w:tcBorders>
            <w:vAlign w:val="center"/>
          </w:tcPr>
          <w:p w14:paraId="44046E2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25B504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54EFE4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2FA90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D968E0">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126"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68</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126"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6966FA1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78DE115">
            <w:pPr>
              <w:widowControl/>
              <w:spacing w:line="240" w:lineRule="exact"/>
              <w:jc w:val="center"/>
              <w:rPr>
                <w:rFonts w:hint="eastAsia" w:asciiTheme="minorEastAsia" w:hAnsiTheme="minorEastAsia" w:cstheme="minorEastAsia"/>
                <w:szCs w:val="21"/>
              </w:rPr>
            </w:pPr>
            <w:r>
              <w:rPr>
                <w:rFonts w:ascii="Times New Roman" w:hAnsi="Times New Roman" w:eastAsia="宋体" w:cs="Times New Roman"/>
                <w:szCs w:val="21"/>
              </w:rPr>
              <w:t>2020-2021（</w:t>
            </w:r>
            <w:r>
              <w:rPr>
                <w:rFonts w:hint="eastAsia" w:ascii="Times New Roman" w:hAnsi="Times New Roman" w:eastAsia="宋体" w:cs="Times New Roman"/>
                <w:szCs w:val="21"/>
              </w:rPr>
              <w:t>二</w:t>
            </w:r>
            <w:r>
              <w:rPr>
                <w:rFonts w:ascii="Times New Roman" w:hAnsi="Times New Roman" w:eastAsia="宋体" w:cs="Times New Roman"/>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3900AE15">
            <w:pPr>
              <w:widowControl/>
              <w:spacing w:line="240" w:lineRule="exact"/>
              <w:jc w:val="center"/>
              <w:rPr>
                <w:rFonts w:hint="eastAsia" w:asciiTheme="minorEastAsia" w:hAnsiTheme="minorEastAsia" w:cstheme="minorEastAsia"/>
                <w:szCs w:val="21"/>
              </w:rPr>
            </w:pPr>
            <w:r>
              <w:rPr>
                <w:rFonts w:ascii="Times New Roman" w:hAnsi="Times New Roman" w:eastAsia="宋体" w:cs="Times New Roman"/>
                <w:szCs w:val="21"/>
              </w:rPr>
              <w:t>本科生毕业论文指导</w:t>
            </w:r>
          </w:p>
        </w:tc>
        <w:tc>
          <w:tcPr>
            <w:tcW w:w="2268" w:type="dxa"/>
            <w:tcBorders>
              <w:top w:val="single" w:color="auto" w:sz="4" w:space="0"/>
              <w:left w:val="nil"/>
              <w:bottom w:val="single" w:color="auto" w:sz="4" w:space="0"/>
              <w:right w:val="single" w:color="auto" w:sz="4" w:space="0"/>
            </w:tcBorders>
            <w:vAlign w:val="center"/>
          </w:tcPr>
          <w:p w14:paraId="6A233218">
            <w:pPr>
              <w:spacing w:line="240" w:lineRule="exact"/>
              <w:jc w:val="left"/>
              <w:rPr>
                <w:rFonts w:hint="eastAsia" w:ascii="宋体" w:hAnsi="宋体" w:eastAsia="宋体" w:cstheme="minorEastAsia"/>
                <w:szCs w:val="21"/>
              </w:rPr>
            </w:pPr>
            <w:r>
              <w:rPr>
                <w:rFonts w:ascii="宋体" w:hAnsi="宋体" w:eastAsia="宋体" w:cs="Times New Roman"/>
                <w:szCs w:val="21"/>
              </w:rPr>
              <w:t>2017级</w:t>
            </w:r>
          </w:p>
        </w:tc>
        <w:tc>
          <w:tcPr>
            <w:tcW w:w="765" w:type="dxa"/>
            <w:tcBorders>
              <w:top w:val="single" w:color="auto" w:sz="4" w:space="0"/>
              <w:left w:val="single" w:color="auto" w:sz="4" w:space="0"/>
              <w:bottom w:val="single" w:color="auto" w:sz="4" w:space="0"/>
              <w:right w:val="single" w:color="auto" w:sz="4" w:space="0"/>
            </w:tcBorders>
            <w:vAlign w:val="center"/>
          </w:tcPr>
          <w:p w14:paraId="6345B41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041A8304">
            <w:pPr>
              <w:widowControl/>
              <w:spacing w:line="240" w:lineRule="exact"/>
              <w:jc w:val="center"/>
              <w:rPr>
                <w:rFonts w:hint="eastAsia" w:asciiTheme="minorEastAsia" w:hAnsi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820EDD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506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CED250">
            <w:pPr>
              <w:spacing w:line="240" w:lineRule="exact"/>
              <w:jc w:val="center"/>
              <w:rPr>
                <w:rFonts w:hint="eastAsia" w:asciiTheme="minorEastAsia" w:hAnsiTheme="minorEastAsia" w:cstheme="minorEastAsia"/>
                <w:szCs w:val="21"/>
              </w:rPr>
            </w:pPr>
          </w:p>
        </w:tc>
      </w:tr>
      <w:tr w14:paraId="54467DC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r>
              <w:rPr>
                <w:rFonts w:hint="eastAsia" w:ascii="Times New Roman" w:hAnsi="Times New Roman" w:eastAsia="宋体" w:cs="Times New Roman"/>
                <w:color w:val="000000"/>
                <w:szCs w:val="21"/>
              </w:rPr>
              <w:t>2020-2021（二）</w:t>
            </w:r>
          </w:p>
        </w:tc>
        <w:tc>
          <w:tcPr>
            <w:tcW w:w="2126"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水文与地貌见习</w:t>
            </w:r>
          </w:p>
        </w:tc>
        <w:tc>
          <w:tcPr>
            <w:tcW w:w="2268"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2019地理科学班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5CB541C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7482732">
            <w:pPr>
              <w:widowControl/>
              <w:jc w:val="center"/>
              <w:rPr>
                <w:rFonts w:ascii="Times New Roman" w:hAnsi="Times New Roman" w:eastAsia="宋体" w:cs="Times New Roman"/>
                <w:color w:val="000000"/>
                <w:szCs w:val="21"/>
              </w:rPr>
            </w:pPr>
            <w:r>
              <w:rPr>
                <w:rFonts w:ascii="Times New Roman" w:hAnsi="Times New Roman" w:eastAsia="宋体" w:cs="Times New Roman"/>
                <w:szCs w:val="21"/>
              </w:rPr>
              <w:t>2021-2022（</w:t>
            </w:r>
            <w:r>
              <w:rPr>
                <w:rFonts w:hint="eastAsia" w:ascii="Times New Roman" w:hAnsi="Times New Roman" w:eastAsia="宋体" w:cs="Times New Roman"/>
                <w:szCs w:val="21"/>
              </w:rPr>
              <w:t>二</w:t>
            </w:r>
            <w:r>
              <w:rPr>
                <w:rFonts w:ascii="Times New Roman" w:hAnsi="Times New Roman" w:eastAsia="宋体" w:cs="Times New Roman"/>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56148FE4">
            <w:pPr>
              <w:widowControl/>
              <w:jc w:val="center"/>
              <w:rPr>
                <w:rFonts w:hint="eastAsia" w:asciiTheme="minorEastAsia" w:hAnsiTheme="minorEastAsia" w:cstheme="minorEastAsia"/>
                <w:szCs w:val="21"/>
              </w:rPr>
            </w:pPr>
            <w:r>
              <w:rPr>
                <w:rFonts w:ascii="Times New Roman" w:hAnsi="Times New Roman" w:eastAsia="宋体" w:cs="Times New Roman"/>
                <w:szCs w:val="21"/>
              </w:rPr>
              <w:t>本科生毕业论文指导</w:t>
            </w:r>
          </w:p>
        </w:tc>
        <w:tc>
          <w:tcPr>
            <w:tcW w:w="2268" w:type="dxa"/>
            <w:tcBorders>
              <w:top w:val="single" w:color="auto" w:sz="4" w:space="0"/>
              <w:left w:val="nil"/>
              <w:bottom w:val="single" w:color="auto" w:sz="4" w:space="0"/>
              <w:right w:val="single" w:color="auto" w:sz="4" w:space="0"/>
            </w:tcBorders>
            <w:vAlign w:val="center"/>
          </w:tcPr>
          <w:p w14:paraId="6DE0F8CA">
            <w:pPr>
              <w:spacing w:line="240" w:lineRule="exact"/>
              <w:jc w:val="left"/>
              <w:rPr>
                <w:rFonts w:hint="eastAsia" w:asciiTheme="minorEastAsia" w:hAnsiTheme="minorEastAsia" w:cstheme="minorEastAsia"/>
                <w:szCs w:val="21"/>
              </w:rPr>
            </w:pPr>
            <w:r>
              <w:rPr>
                <w:rFonts w:hint="eastAsia" w:ascii="宋体" w:hAnsi="宋体" w:eastAsia="宋体" w:cs="宋体"/>
                <w:szCs w:val="21"/>
              </w:rPr>
              <w:t>2018</w:t>
            </w:r>
            <w:r>
              <w:rPr>
                <w:rFonts w:ascii="Times New Roman" w:hAnsi="Times New Roman" w:eastAsia="宋体" w:cs="Times New Roman"/>
                <w:szCs w:val="21"/>
              </w:rPr>
              <w:t>级</w:t>
            </w:r>
          </w:p>
        </w:tc>
        <w:tc>
          <w:tcPr>
            <w:tcW w:w="765" w:type="dxa"/>
            <w:tcBorders>
              <w:top w:val="single" w:color="auto" w:sz="4" w:space="0"/>
              <w:left w:val="single" w:color="auto" w:sz="4" w:space="0"/>
              <w:bottom w:val="single" w:color="auto" w:sz="4" w:space="0"/>
              <w:right w:val="single" w:color="auto" w:sz="4" w:space="0"/>
            </w:tcBorders>
            <w:vAlign w:val="center"/>
          </w:tcPr>
          <w:p w14:paraId="6AB54AD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4805759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47C3CD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3756B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F070E1D">
            <w:pPr>
              <w:spacing w:line="240" w:lineRule="exact"/>
              <w:jc w:val="center"/>
              <w:rPr>
                <w:rFonts w:hint="eastAsia"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水文与地貌见习</w:t>
            </w:r>
          </w:p>
        </w:tc>
        <w:tc>
          <w:tcPr>
            <w:tcW w:w="2268"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2020地理科学1-2班</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1BA5828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282AF51">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2A8C806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大学生创新训练项目（国家级）</w:t>
            </w:r>
          </w:p>
        </w:tc>
        <w:tc>
          <w:tcPr>
            <w:tcW w:w="2268" w:type="dxa"/>
            <w:tcBorders>
              <w:top w:val="single" w:color="auto" w:sz="4" w:space="0"/>
              <w:left w:val="nil"/>
              <w:bottom w:val="single" w:color="auto" w:sz="4" w:space="0"/>
              <w:right w:val="single" w:color="auto" w:sz="4" w:space="0"/>
            </w:tcBorders>
            <w:vAlign w:val="center"/>
          </w:tcPr>
          <w:p w14:paraId="6B25EDC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2920557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587AC20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871F7D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3E75A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2358E6B">
            <w:pPr>
              <w:spacing w:line="240" w:lineRule="exact"/>
              <w:jc w:val="center"/>
              <w:rPr>
                <w:rFonts w:hint="eastAsia" w:asciiTheme="minorEastAsia" w:hAnsiTheme="minorEastAsia" w:cstheme="minorEastAsia"/>
                <w:szCs w:val="21"/>
              </w:rPr>
            </w:pPr>
          </w:p>
        </w:tc>
      </w:tr>
      <w:tr w14:paraId="5F4E69B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55A15AF">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1</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4A570AE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中国国际“互联网+”大学生创新创业大赛</w:t>
            </w:r>
          </w:p>
        </w:tc>
        <w:tc>
          <w:tcPr>
            <w:tcW w:w="2268" w:type="dxa"/>
            <w:tcBorders>
              <w:top w:val="single" w:color="auto" w:sz="4" w:space="0"/>
              <w:left w:val="nil"/>
              <w:bottom w:val="single" w:color="auto" w:sz="4" w:space="0"/>
              <w:right w:val="single" w:color="auto" w:sz="4" w:space="0"/>
            </w:tcBorders>
            <w:vAlign w:val="center"/>
          </w:tcPr>
          <w:p w14:paraId="6CF8010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6AC4E77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44286E4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ADB062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FCC77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2EA75F">
            <w:pPr>
              <w:spacing w:line="240" w:lineRule="exact"/>
              <w:jc w:val="center"/>
              <w:rPr>
                <w:rFonts w:hint="eastAsia" w:asciiTheme="minorEastAsia" w:hAnsiTheme="minorEastAsia" w:cstheme="minorEastAsia"/>
                <w:szCs w:val="21"/>
              </w:rPr>
            </w:pPr>
          </w:p>
        </w:tc>
      </w:tr>
      <w:tr w14:paraId="72F2424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6CD5C02">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2F4F6D8D">
            <w:pPr>
              <w:widowControl/>
              <w:jc w:val="center"/>
              <w:rPr>
                <w:rFonts w:hint="eastAsia" w:asciiTheme="minorEastAsia" w:hAnsiTheme="minorEastAsia" w:cstheme="minorEastAsia"/>
                <w:szCs w:val="21"/>
              </w:rPr>
            </w:pPr>
            <w:r>
              <w:rPr>
                <w:rFonts w:ascii="Times New Roman" w:hAnsi="Times New Roman" w:eastAsia="宋体" w:cs="Times New Roman"/>
                <w:szCs w:val="21"/>
              </w:rPr>
              <w:t>本科生毕业论文指导</w:t>
            </w:r>
          </w:p>
        </w:tc>
        <w:tc>
          <w:tcPr>
            <w:tcW w:w="2268" w:type="dxa"/>
            <w:tcBorders>
              <w:top w:val="single" w:color="auto" w:sz="4" w:space="0"/>
              <w:left w:val="nil"/>
              <w:bottom w:val="single" w:color="auto" w:sz="4" w:space="0"/>
              <w:right w:val="single" w:color="auto" w:sz="4" w:space="0"/>
            </w:tcBorders>
            <w:vAlign w:val="center"/>
          </w:tcPr>
          <w:p w14:paraId="152A963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2019级</w:t>
            </w:r>
          </w:p>
        </w:tc>
        <w:tc>
          <w:tcPr>
            <w:tcW w:w="765" w:type="dxa"/>
            <w:tcBorders>
              <w:top w:val="single" w:color="auto" w:sz="4" w:space="0"/>
              <w:left w:val="single" w:color="auto" w:sz="4" w:space="0"/>
              <w:bottom w:val="single" w:color="auto" w:sz="4" w:space="0"/>
              <w:right w:val="single" w:color="auto" w:sz="4" w:space="0"/>
            </w:tcBorders>
            <w:vAlign w:val="center"/>
          </w:tcPr>
          <w:p w14:paraId="1DD257B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297C9C4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C83B5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E2057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F85C1B">
            <w:pPr>
              <w:spacing w:line="240" w:lineRule="exact"/>
              <w:jc w:val="center"/>
              <w:rPr>
                <w:rFonts w:hint="eastAsia" w:asciiTheme="minorEastAsia" w:hAnsiTheme="minorEastAsia" w:cstheme="minorEastAsia"/>
                <w:szCs w:val="21"/>
              </w:rPr>
            </w:pPr>
          </w:p>
        </w:tc>
      </w:tr>
      <w:tr w14:paraId="05D5B8B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51C27D">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349F0E3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水文与地貌见习</w:t>
            </w:r>
          </w:p>
        </w:tc>
        <w:tc>
          <w:tcPr>
            <w:tcW w:w="2268" w:type="dxa"/>
            <w:tcBorders>
              <w:top w:val="single" w:color="auto" w:sz="4" w:space="0"/>
              <w:left w:val="nil"/>
              <w:bottom w:val="single" w:color="auto" w:sz="4" w:space="0"/>
              <w:right w:val="single" w:color="auto" w:sz="4" w:space="0"/>
            </w:tcBorders>
            <w:vAlign w:val="center"/>
          </w:tcPr>
          <w:p w14:paraId="54F09DBB">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2021地理科学1-2班</w:t>
            </w:r>
          </w:p>
        </w:tc>
        <w:tc>
          <w:tcPr>
            <w:tcW w:w="765" w:type="dxa"/>
            <w:tcBorders>
              <w:top w:val="single" w:color="auto" w:sz="4" w:space="0"/>
              <w:left w:val="single" w:color="auto" w:sz="4" w:space="0"/>
              <w:bottom w:val="single" w:color="auto" w:sz="4" w:space="0"/>
              <w:right w:val="single" w:color="auto" w:sz="4" w:space="0"/>
            </w:tcBorders>
            <w:vAlign w:val="center"/>
          </w:tcPr>
          <w:p w14:paraId="2DDFFBA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04C6250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086BAC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B86A9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DD0355">
            <w:pPr>
              <w:spacing w:line="240" w:lineRule="exact"/>
              <w:jc w:val="center"/>
              <w:rPr>
                <w:rFonts w:hint="eastAsia" w:asciiTheme="minorEastAsia" w:hAnsiTheme="minorEastAsia" w:cstheme="minorEastAsia"/>
                <w:szCs w:val="21"/>
              </w:rPr>
            </w:pPr>
          </w:p>
        </w:tc>
      </w:tr>
      <w:tr w14:paraId="3E5EACD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0485CD3">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2</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031DE9B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大学生创新训练项目（省级）</w:t>
            </w:r>
          </w:p>
        </w:tc>
        <w:tc>
          <w:tcPr>
            <w:tcW w:w="2268" w:type="dxa"/>
            <w:tcBorders>
              <w:top w:val="single" w:color="auto" w:sz="4" w:space="0"/>
              <w:left w:val="nil"/>
              <w:bottom w:val="single" w:color="auto" w:sz="4" w:space="0"/>
              <w:right w:val="single" w:color="auto" w:sz="4" w:space="0"/>
            </w:tcBorders>
            <w:vAlign w:val="center"/>
          </w:tcPr>
          <w:p w14:paraId="2D9CBE6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2021级地理科学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7140EE2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62FD274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4D7E7C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E32D6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B51DB80">
            <w:pPr>
              <w:spacing w:line="240" w:lineRule="exact"/>
              <w:jc w:val="center"/>
              <w:rPr>
                <w:rFonts w:hint="eastAsia" w:asciiTheme="minorEastAsia" w:hAnsiTheme="minorEastAsia" w:cstheme="minorEastAsia"/>
                <w:szCs w:val="21"/>
              </w:rPr>
            </w:pPr>
          </w:p>
        </w:tc>
      </w:tr>
      <w:tr w14:paraId="4D0F4B0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1F3F7ED">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677B3123">
            <w:pPr>
              <w:widowControl/>
              <w:jc w:val="center"/>
              <w:rPr>
                <w:rFonts w:hint="eastAsia" w:asciiTheme="minorEastAsia" w:hAnsiTheme="minorEastAsia" w:cstheme="minorEastAsia"/>
                <w:szCs w:val="21"/>
              </w:rPr>
            </w:pPr>
            <w:r>
              <w:rPr>
                <w:rFonts w:ascii="Times New Roman" w:hAnsi="Times New Roman" w:eastAsia="宋体" w:cs="Times New Roman"/>
                <w:szCs w:val="21"/>
              </w:rPr>
              <w:t>本科生毕业论文指导</w:t>
            </w:r>
          </w:p>
        </w:tc>
        <w:tc>
          <w:tcPr>
            <w:tcW w:w="2268" w:type="dxa"/>
            <w:tcBorders>
              <w:top w:val="single" w:color="auto" w:sz="4" w:space="0"/>
              <w:left w:val="nil"/>
              <w:bottom w:val="single" w:color="auto" w:sz="4" w:space="0"/>
              <w:right w:val="single" w:color="auto" w:sz="4" w:space="0"/>
            </w:tcBorders>
            <w:vAlign w:val="center"/>
          </w:tcPr>
          <w:p w14:paraId="7C18F71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2020级</w:t>
            </w:r>
          </w:p>
        </w:tc>
        <w:tc>
          <w:tcPr>
            <w:tcW w:w="765" w:type="dxa"/>
            <w:tcBorders>
              <w:top w:val="single" w:color="auto" w:sz="4" w:space="0"/>
              <w:left w:val="single" w:color="auto" w:sz="4" w:space="0"/>
              <w:bottom w:val="single" w:color="auto" w:sz="4" w:space="0"/>
              <w:right w:val="single" w:color="auto" w:sz="4" w:space="0"/>
            </w:tcBorders>
            <w:vAlign w:val="center"/>
          </w:tcPr>
          <w:p w14:paraId="64CBEBF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E2969C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CBF6D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C8B61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AFFA950">
            <w:pPr>
              <w:spacing w:line="240" w:lineRule="exact"/>
              <w:jc w:val="center"/>
              <w:rPr>
                <w:rFonts w:hint="eastAsia" w:asciiTheme="minorEastAsia" w:hAnsiTheme="minorEastAsia" w:cstheme="minorEastAsia"/>
                <w:szCs w:val="21"/>
              </w:rPr>
            </w:pPr>
          </w:p>
        </w:tc>
      </w:tr>
      <w:tr w14:paraId="07D0EAF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2AD3404">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79B17A0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水文与地貌见习</w:t>
            </w:r>
          </w:p>
        </w:tc>
        <w:tc>
          <w:tcPr>
            <w:tcW w:w="2268" w:type="dxa"/>
            <w:tcBorders>
              <w:top w:val="single" w:color="auto" w:sz="4" w:space="0"/>
              <w:left w:val="nil"/>
              <w:bottom w:val="single" w:color="auto" w:sz="4" w:space="0"/>
              <w:right w:val="single" w:color="auto" w:sz="4" w:space="0"/>
            </w:tcBorders>
            <w:vAlign w:val="center"/>
          </w:tcPr>
          <w:p w14:paraId="28A46DF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2022地理科学1-2班</w:t>
            </w:r>
          </w:p>
        </w:tc>
        <w:tc>
          <w:tcPr>
            <w:tcW w:w="765" w:type="dxa"/>
            <w:tcBorders>
              <w:top w:val="single" w:color="auto" w:sz="4" w:space="0"/>
              <w:left w:val="single" w:color="auto" w:sz="4" w:space="0"/>
              <w:bottom w:val="single" w:color="auto" w:sz="4" w:space="0"/>
              <w:right w:val="single" w:color="auto" w:sz="4" w:space="0"/>
            </w:tcBorders>
            <w:vAlign w:val="center"/>
          </w:tcPr>
          <w:p w14:paraId="471C42F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22422FE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034D53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E5459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ABE084">
            <w:pPr>
              <w:spacing w:line="240" w:lineRule="exact"/>
              <w:jc w:val="center"/>
              <w:rPr>
                <w:rFonts w:hint="eastAsia" w:asciiTheme="minorEastAsia" w:hAnsiTheme="minorEastAsia" w:cstheme="minorEastAsia"/>
                <w:szCs w:val="21"/>
              </w:rPr>
            </w:pPr>
          </w:p>
        </w:tc>
      </w:tr>
      <w:tr w14:paraId="0ECF398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D5475A4">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4</w:t>
            </w:r>
            <w:r>
              <w:rPr>
                <w:rFonts w:ascii="Times New Roman" w:hAnsi="Times New Roman" w:eastAsia="宋体" w:cs="Times New Roman"/>
                <w:color w:val="000000"/>
                <w:szCs w:val="21"/>
              </w:rPr>
              <w:t>-202</w:t>
            </w:r>
            <w:r>
              <w:rPr>
                <w:rFonts w:hint="eastAsia" w:ascii="Times New Roman" w:hAnsi="Times New Roman" w:eastAsia="宋体" w:cs="Times New Roman"/>
                <w:color w:val="000000"/>
                <w:szCs w:val="21"/>
              </w:rPr>
              <w:t>5</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二</w:t>
            </w:r>
            <w:r>
              <w:rPr>
                <w:rFonts w:ascii="Times New Roman" w:hAnsi="Times New Roman" w:eastAsia="宋体" w:cs="Times New Roman"/>
                <w:color w:val="000000"/>
                <w:szCs w:val="21"/>
              </w:rPr>
              <w:t>）</w:t>
            </w:r>
          </w:p>
        </w:tc>
        <w:tc>
          <w:tcPr>
            <w:tcW w:w="2126" w:type="dxa"/>
            <w:tcBorders>
              <w:top w:val="single" w:color="auto" w:sz="4" w:space="0"/>
              <w:left w:val="single" w:color="auto" w:sz="4" w:space="0"/>
              <w:bottom w:val="single" w:color="auto" w:sz="4" w:space="0"/>
              <w:right w:val="single" w:color="000000" w:sz="4" w:space="0"/>
            </w:tcBorders>
            <w:vAlign w:val="center"/>
          </w:tcPr>
          <w:p w14:paraId="5EA50A04">
            <w:pPr>
              <w:widowControl/>
              <w:jc w:val="center"/>
              <w:rPr>
                <w:rFonts w:hint="eastAsia" w:asciiTheme="minorEastAsia" w:hAnsiTheme="minorEastAsia" w:cstheme="minorEastAsia"/>
                <w:szCs w:val="21"/>
              </w:rPr>
            </w:pPr>
            <w:r>
              <w:rPr>
                <w:rFonts w:ascii="Times New Roman" w:hAnsi="Times New Roman" w:eastAsia="宋体" w:cs="Times New Roman"/>
                <w:szCs w:val="21"/>
              </w:rPr>
              <w:t>本科生毕业论文指导</w:t>
            </w:r>
          </w:p>
        </w:tc>
        <w:tc>
          <w:tcPr>
            <w:tcW w:w="2268" w:type="dxa"/>
            <w:tcBorders>
              <w:top w:val="single" w:color="auto" w:sz="4" w:space="0"/>
              <w:left w:val="nil"/>
              <w:bottom w:val="single" w:color="auto" w:sz="4" w:space="0"/>
              <w:right w:val="single" w:color="auto" w:sz="4" w:space="0"/>
            </w:tcBorders>
            <w:vAlign w:val="center"/>
          </w:tcPr>
          <w:p w14:paraId="50AFBC4E">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2021级</w:t>
            </w:r>
          </w:p>
        </w:tc>
        <w:tc>
          <w:tcPr>
            <w:tcW w:w="765" w:type="dxa"/>
            <w:tcBorders>
              <w:top w:val="single" w:color="auto" w:sz="4" w:space="0"/>
              <w:left w:val="single" w:color="auto" w:sz="4" w:space="0"/>
              <w:bottom w:val="single" w:color="auto" w:sz="4" w:space="0"/>
              <w:right w:val="single" w:color="auto" w:sz="4" w:space="0"/>
            </w:tcBorders>
            <w:vAlign w:val="center"/>
          </w:tcPr>
          <w:p w14:paraId="31C1C11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55B3C6E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AA8CD5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A14E9B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26DF40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126"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254</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469C3558">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（1）指导本科生毕业论文</w:t>
            </w:r>
          </w:p>
          <w:p w14:paraId="71B75DD6">
            <w:pPr>
              <w:spacing w:line="300" w:lineRule="auto"/>
              <w:rPr>
                <w:rFonts w:hint="eastAsia" w:ascii="Times New Roman" w:hAnsi="Times New Roman" w:eastAsia="宋体" w:cs="Times New Roman"/>
                <w:szCs w:val="21"/>
              </w:rPr>
            </w:pPr>
            <w:r>
              <w:rPr>
                <w:rFonts w:ascii="Times New Roman" w:hAnsi="Times New Roman" w:eastAsia="宋体" w:cs="Times New Roman"/>
                <w:szCs w:val="21"/>
              </w:rPr>
              <w:t>202</w:t>
            </w:r>
            <w:r>
              <w:rPr>
                <w:rFonts w:hint="eastAsia" w:ascii="Times New Roman" w:hAnsi="Times New Roman" w:eastAsia="宋体" w:cs="Times New Roman"/>
                <w:szCs w:val="21"/>
              </w:rPr>
              <w:t>0年10月至今，</w:t>
            </w:r>
            <w:r>
              <w:rPr>
                <w:rFonts w:ascii="Times New Roman" w:hAnsi="Times New Roman" w:eastAsia="宋体" w:cs="Times New Roman"/>
                <w:szCs w:val="21"/>
              </w:rPr>
              <w:t>指导</w:t>
            </w:r>
            <w:r>
              <w:rPr>
                <w:rFonts w:hint="eastAsia" w:ascii="Times New Roman" w:hAnsi="Times New Roman" w:eastAsia="宋体" w:cs="Times New Roman"/>
                <w:szCs w:val="21"/>
              </w:rPr>
              <w:t>5届本科生共25</w:t>
            </w:r>
            <w:r>
              <w:rPr>
                <w:rFonts w:ascii="Times New Roman" w:hAnsi="Times New Roman" w:eastAsia="宋体" w:cs="Times New Roman"/>
                <w:szCs w:val="21"/>
              </w:rPr>
              <w:t>名</w:t>
            </w:r>
            <w:r>
              <w:rPr>
                <w:rFonts w:hint="eastAsia" w:ascii="Times New Roman" w:hAnsi="Times New Roman" w:eastAsia="宋体" w:cs="Times New Roman"/>
                <w:szCs w:val="21"/>
              </w:rPr>
              <w:t>同学完成</w:t>
            </w:r>
            <w:r>
              <w:rPr>
                <w:rFonts w:ascii="Times New Roman" w:hAnsi="Times New Roman" w:eastAsia="宋体" w:cs="Times New Roman"/>
                <w:szCs w:val="21"/>
              </w:rPr>
              <w:t>毕业论文</w:t>
            </w:r>
            <w:r>
              <w:rPr>
                <w:rFonts w:hint="eastAsia" w:ascii="Times New Roman" w:hAnsi="Times New Roman" w:eastAsia="宋体" w:cs="Times New Roman"/>
                <w:szCs w:val="21"/>
              </w:rPr>
              <w:t>，具体如下：</w:t>
            </w:r>
          </w:p>
          <w:p w14:paraId="7AE80C47">
            <w:pPr>
              <w:spacing w:line="300" w:lineRule="auto"/>
              <w:rPr>
                <w:rFonts w:hint="eastAsia" w:ascii="Times New Roman" w:hAnsi="Times New Roman" w:eastAsia="宋体" w:cs="Times New Roman"/>
                <w:szCs w:val="21"/>
              </w:rPr>
            </w:pPr>
            <w:r>
              <w:rPr>
                <w:rFonts w:hint="eastAsia" w:ascii="Times New Roman" w:hAnsi="Times New Roman" w:eastAsia="宋体" w:cs="Times New Roman"/>
                <w:b/>
                <w:bCs/>
                <w:szCs w:val="21"/>
              </w:rPr>
              <w:t>2021年指导5项毕业设计：</w:t>
            </w:r>
            <w:r>
              <w:rPr>
                <w:rFonts w:hint="eastAsia" w:ascii="Times New Roman" w:hAnsi="Times New Roman" w:eastAsia="宋体" w:cs="Times New Roman"/>
                <w:szCs w:val="21"/>
              </w:rPr>
              <w:t>2017地理科学专业吴思蓉“近30年来海南省降水时空变化特征分析”；</w:t>
            </w:r>
          </w:p>
          <w:p w14:paraId="603A6550">
            <w:pPr>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2017地理科学专业丁冰冰“校园应急疏散路径分析—以海南师范大学为例”；2017地理科学专业苏丽云“城市内涝治理措施的成本效益分析”；2017地理科学专业蔡悦悦“热带海岛气候对学生食堂就餐和外卖就餐的影响分析”2017地理科学专业王乃威“海南省水土流失时空特征分析”。</w:t>
            </w:r>
          </w:p>
          <w:p w14:paraId="3B4DA772">
            <w:pPr>
              <w:spacing w:line="300" w:lineRule="auto"/>
              <w:rPr>
                <w:rFonts w:hint="eastAsia" w:ascii="Times New Roman" w:hAnsi="Times New Roman" w:eastAsia="宋体" w:cs="Times New Roman"/>
                <w:szCs w:val="21"/>
              </w:rPr>
            </w:pPr>
            <w:r>
              <w:rPr>
                <w:rFonts w:hint="eastAsia" w:ascii="Times New Roman" w:hAnsi="Times New Roman" w:eastAsia="宋体" w:cs="Times New Roman"/>
                <w:b/>
                <w:bCs/>
                <w:szCs w:val="21"/>
              </w:rPr>
              <w:t>2022年指导6项毕业设计：</w:t>
            </w:r>
            <w:r>
              <w:rPr>
                <w:rFonts w:hint="eastAsia" w:ascii="Times New Roman" w:hAnsi="Times New Roman" w:eastAsia="宋体" w:cs="Times New Roman"/>
                <w:szCs w:val="21"/>
              </w:rPr>
              <w:t>2018自然地理与资源环境专业林亚弟“海南岛水资源现状及分布特征研究”；</w:t>
            </w:r>
          </w:p>
          <w:p w14:paraId="4A1E7179">
            <w:pPr>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2018自然地理与资源环境专业吴小芬“城市景观格局对城市内涝的影响—以海口市为例”；2018自然地理与资源环境专业杨玉云“近30年海南岛主要湖库表面水体面积变化遥感监测与时空分析”；2018地理科学专业孙海波“居民在城市洪涝治理中的参与行为研究—以五指山市为例”；2018地理科学专业黄秋月“近10年海口市城市绿地变化遥感动态监测”；2018地理科学专业杨倩“海南省水资源需求预测分析”。</w:t>
            </w:r>
          </w:p>
          <w:p w14:paraId="0783FCFC">
            <w:pPr>
              <w:spacing w:line="300" w:lineRule="auto"/>
              <w:rPr>
                <w:rFonts w:ascii="Times New Roman" w:hAnsi="Times New Roman" w:eastAsia="宋体" w:cs="Times New Roman"/>
                <w:szCs w:val="21"/>
              </w:rPr>
            </w:pPr>
            <w:r>
              <w:rPr>
                <w:rFonts w:hint="eastAsia" w:ascii="Times New Roman" w:hAnsi="Times New Roman" w:eastAsia="宋体" w:cs="Times New Roman"/>
                <w:b/>
                <w:bCs/>
                <w:szCs w:val="21"/>
              </w:rPr>
              <w:t>2023年指导2项毕业设计：</w:t>
            </w:r>
            <w:r>
              <w:rPr>
                <w:rFonts w:hint="eastAsia" w:ascii="Times New Roman" w:hAnsi="Times New Roman" w:eastAsia="宋体" w:cs="Times New Roman"/>
                <w:szCs w:val="21"/>
              </w:rPr>
              <w:t>2019地理科学专业王志杭“基于SCS-CN模型的海口市城区内涝风险空间划分与特征分析”；2019地理科学专业吴育俊“高校校园交通工具选择现状及影响因素研究”。</w:t>
            </w:r>
          </w:p>
          <w:p w14:paraId="4A59327A">
            <w:pPr>
              <w:spacing w:line="300" w:lineRule="auto"/>
              <w:rPr>
                <w:rFonts w:hint="eastAsia" w:ascii="Times New Roman" w:hAnsi="Times New Roman" w:eastAsia="宋体" w:cs="Times New Roman"/>
                <w:szCs w:val="21"/>
              </w:rPr>
            </w:pPr>
            <w:r>
              <w:rPr>
                <w:rFonts w:hint="eastAsia" w:ascii="Times New Roman" w:hAnsi="Times New Roman" w:eastAsia="宋体" w:cs="Times New Roman"/>
                <w:b/>
                <w:bCs/>
                <w:szCs w:val="21"/>
              </w:rPr>
              <w:t>2024年指导6项毕业设计：</w:t>
            </w:r>
            <w:r>
              <w:rPr>
                <w:rFonts w:hint="eastAsia" w:ascii="Times New Roman" w:hAnsi="Times New Roman" w:eastAsia="宋体" w:cs="Times New Roman"/>
                <w:szCs w:val="21"/>
              </w:rPr>
              <w:t>2020地理科学专业赖欣“海口市河湖水系连通研究—以万绿湖为例”；2020地理科学专业庞钰欣“基于InVEST模型的海南岛土壤侵蚀模拟”；2020地理科学专业张英琪“城市内涝风险动态演变研究—以海口市为例”；2020地理科学专业张雪怡“雨洪灾害情境下城市韧性评估-以海口市为例”；2020自然地理与资源环境专业刘奕睿“五指山市人工林分布特征研究—以橡胶林为例”；2020自然地理与资源环境专业龚月“基于InVEST模型的热带雨林水源涵养功能时空变化研究”。</w:t>
            </w:r>
          </w:p>
          <w:p w14:paraId="36472CA1">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（2）指导大学生创新训练项目</w:t>
            </w:r>
          </w:p>
          <w:p w14:paraId="6387FD25">
            <w:pPr>
              <w:spacing w:line="300" w:lineRule="auto"/>
              <w:rPr>
                <w:rFonts w:ascii="Times New Roman" w:hAnsi="Times New Roman" w:eastAsia="宋体" w:cs="Times New Roman"/>
                <w:szCs w:val="21"/>
              </w:rPr>
            </w:pPr>
            <w:r>
              <w:rPr>
                <w:rFonts w:ascii="Times New Roman" w:hAnsi="Times New Roman" w:eastAsia="宋体" w:cs="Times New Roman"/>
                <w:szCs w:val="21"/>
              </w:rPr>
              <w:t>202</w:t>
            </w:r>
            <w:r>
              <w:rPr>
                <w:rFonts w:hint="eastAsia" w:ascii="Times New Roman" w:hAnsi="Times New Roman" w:eastAsia="宋体" w:cs="Times New Roman"/>
                <w:szCs w:val="21"/>
              </w:rPr>
              <w:t>0年10月至今，</w:t>
            </w:r>
            <w:r>
              <w:rPr>
                <w:rFonts w:ascii="Times New Roman" w:hAnsi="Times New Roman" w:eastAsia="宋体" w:cs="Times New Roman"/>
                <w:szCs w:val="21"/>
              </w:rPr>
              <w:t>指导指导</w:t>
            </w:r>
            <w:r>
              <w:rPr>
                <w:rFonts w:hint="eastAsia" w:ascii="Times New Roman" w:hAnsi="Times New Roman" w:eastAsia="宋体" w:cs="Times New Roman"/>
                <w:szCs w:val="21"/>
              </w:rPr>
              <w:t>国家级和省级</w:t>
            </w:r>
            <w:r>
              <w:rPr>
                <w:rFonts w:ascii="Times New Roman" w:hAnsi="Times New Roman" w:eastAsia="宋体" w:cs="Times New Roman"/>
                <w:szCs w:val="21"/>
              </w:rPr>
              <w:t>大学生创新训练项目</w:t>
            </w:r>
            <w:r>
              <w:rPr>
                <w:rFonts w:hint="eastAsia" w:ascii="Times New Roman" w:hAnsi="Times New Roman" w:eastAsia="宋体" w:cs="Times New Roman"/>
                <w:szCs w:val="21"/>
              </w:rPr>
              <w:t>各1</w:t>
            </w:r>
            <w:r>
              <w:rPr>
                <w:rFonts w:ascii="Times New Roman" w:hAnsi="Times New Roman" w:eastAsia="宋体" w:cs="Times New Roman"/>
                <w:szCs w:val="21"/>
              </w:rPr>
              <w:t>项，并顺利结项</w:t>
            </w:r>
            <w:r>
              <w:rPr>
                <w:rFonts w:hint="eastAsia" w:ascii="Times New Roman" w:hAnsi="Times New Roman" w:eastAsia="宋体" w:cs="Times New Roman"/>
                <w:szCs w:val="21"/>
              </w:rPr>
              <w:t>；指导互联网+项目2项，其中1项获校级银奖。</w:t>
            </w:r>
          </w:p>
          <w:p w14:paraId="2E698BCF">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2021-2023年指导2019人文地理与城乡规划专业及地理信息专业学生胡文超等人以“城市内涝风险识别与对策研究—以海口市为例”为题的国家级大学生创新训练项目1项。</w:t>
            </w:r>
          </w:p>
          <w:p w14:paraId="685C3850">
            <w:pPr>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2021年7月10日至2021年9月10日在指导胡文超、仲春红、张艳琼三人进行“三下乡暑期实践活动”。</w:t>
            </w:r>
          </w:p>
          <w:p w14:paraId="3C01B8B2">
            <w:pPr>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2022-2024年指导2021级地理科学专业及地理信息专业学生李佳欣等人以“基于自然的城市内涝防治措施研究—以海口市龙昆沟为例” 为题的省级大学生创新训练项目1项。</w:t>
            </w:r>
          </w:p>
          <w:p w14:paraId="020C2395">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2022年指导地理科学专业学生黄青青等人参加海南师范大学第八届中国国际“互联网+”大学生创新创业大赛，并获得校级银奖。</w:t>
            </w:r>
          </w:p>
          <w:p w14:paraId="23B3781C">
            <w:pPr>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2023年指导地理学院学生各专业12人参加“诵读中国”海南师范大学经典诵读大赛，获得“优秀奖”。</w:t>
            </w:r>
          </w:p>
          <w:p w14:paraId="73075A6B">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（3）指导本科生实习与实践</w:t>
            </w:r>
          </w:p>
          <w:p w14:paraId="201AFBA3">
            <w:pPr>
              <w:spacing w:line="240" w:lineRule="exact"/>
              <w:rPr>
                <w:rFonts w:asciiTheme="minorEastAsia" w:hAnsiTheme="minorEastAsia" w:cstheme="minorEastAsia"/>
                <w:szCs w:val="21"/>
              </w:rPr>
            </w:pPr>
            <w:r>
              <w:rPr>
                <w:rFonts w:ascii="Times New Roman" w:hAnsi="Times New Roman" w:eastAsia="宋体" w:cs="Times New Roman"/>
                <w:szCs w:val="21"/>
              </w:rPr>
              <w:t>202</w:t>
            </w:r>
            <w:r>
              <w:rPr>
                <w:rFonts w:hint="eastAsia" w:ascii="Times New Roman" w:hAnsi="Times New Roman" w:eastAsia="宋体" w:cs="Times New Roman"/>
                <w:szCs w:val="21"/>
              </w:rPr>
              <w:t>0年10月至今，</w:t>
            </w:r>
            <w:r>
              <w:rPr>
                <w:rFonts w:hint="eastAsia" w:asciiTheme="minorEastAsia" w:hAnsiTheme="minorEastAsia" w:cstheme="minorEastAsia"/>
                <w:szCs w:val="21"/>
              </w:rPr>
              <w:t>指导本科生创新实践6周，指导本科生专业实习与实践活动8次。</w:t>
            </w:r>
          </w:p>
          <w:p w14:paraId="551E65B0">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2021年7月，第十二届全国高校地理学联合实习在山东省实习基地进行，本人带领指导学生2018级地理科学专业本科生万馨仪和2018级地理信息专业本科生罗滨赴山东省参加野外实习活动10余日。</w:t>
            </w:r>
          </w:p>
          <w:p w14:paraId="0A2FEA68">
            <w:pPr>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2021年7月份指导 2019级地理科学专业学生进行水文地貌野外见习活动，共计3天。</w:t>
            </w:r>
          </w:p>
          <w:p w14:paraId="6B40469C">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2022年7月份指导 2020级地理科学专业学生进行水文地貌野外见习活动，共计3天。</w:t>
            </w:r>
          </w:p>
          <w:p w14:paraId="1BE1BCAB">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2023年7月份指导 2021级地理科学专业学生进行水文地貌和地质与气象野外见习活动，两次共6天。</w:t>
            </w:r>
          </w:p>
          <w:p w14:paraId="3E0FB879">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2024年7月份指导 2022级地理科学专业学生进行水文地貌野外见习活动，共计3天。</w:t>
            </w:r>
          </w:p>
          <w:p w14:paraId="5881451E">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2024年7月份指导 2021级地理科学专业学生进行区域地理综合实习活动，共计3天。</w:t>
            </w:r>
          </w:p>
          <w:p w14:paraId="00992648">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2024年10月份指导 2022级地理科学专业学生进行区域地理综合实习活动，共计3天。</w:t>
            </w:r>
          </w:p>
          <w:p w14:paraId="0E5E5B72">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2025年7月份指导 2023级地理科学专业学生进行地质地貌水文野外见习活动，共计5天。</w:t>
            </w:r>
          </w:p>
          <w:p w14:paraId="6D97EA49">
            <w:pPr>
              <w:spacing w:line="300" w:lineRule="auto"/>
              <w:rPr>
                <w:rFonts w:hint="eastAsia" w:ascii="Times New Roman" w:hAnsi="Times New Roman" w:eastAsia="宋体" w:cs="Times New Roman"/>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200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1　</w:t>
            </w: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200</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hint="eastAsia" w:asciiTheme="minorEastAsia" w:hAnsiTheme="minorEastAsia" w:cstheme="minorEastAsia"/>
                <w:b/>
                <w:bCs/>
                <w:kern w:val="0"/>
                <w:szCs w:val="21"/>
              </w:rPr>
            </w:pP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hint="eastAsia"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3B2CF7">
            <w:pP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FF49AD">
            <w:pP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DC4E57">
            <w:pPr>
              <w:rPr>
                <w:rFonts w:hint="eastAsia"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73AA2A1C">
            <w:pPr>
              <w:jc w:val="center"/>
              <w:rPr>
                <w:rFonts w:hint="eastAsia" w:cs="宋体" w:asciiTheme="minorEastAsia" w:hAnsiTheme="minorEastAsia"/>
                <w:kern w:val="0"/>
                <w:szCs w:val="21"/>
              </w:rPr>
            </w:pPr>
            <w:r>
              <w:rPr>
                <w:rFonts w:hint="eastAsia" w:cs="宋体" w:asciiTheme="minorEastAsia" w:hAnsiTheme="minorEastAsia"/>
                <w:kern w:val="0"/>
                <w:szCs w:val="21"/>
              </w:rPr>
              <w:t>第二届海南省高等学校生态环境类专业青年教师教学竞赛</w:t>
            </w:r>
          </w:p>
        </w:tc>
        <w:tc>
          <w:tcPr>
            <w:tcW w:w="708" w:type="dxa"/>
            <w:vAlign w:val="center"/>
          </w:tcPr>
          <w:p w14:paraId="6A5F29E7">
            <w:pPr>
              <w:jc w:val="center"/>
              <w:rPr>
                <w:rFonts w:hint="eastAsia" w:cs="宋体" w:asciiTheme="minorEastAsia" w:hAnsiTheme="minorEastAsia"/>
                <w:kern w:val="0"/>
                <w:szCs w:val="21"/>
              </w:rPr>
            </w:pPr>
            <w:r>
              <w:rPr>
                <w:rFonts w:hint="eastAsia" w:cs="宋体" w:asciiTheme="minorEastAsia" w:hAnsiTheme="minorEastAsia"/>
                <w:kern w:val="0"/>
                <w:szCs w:val="21"/>
              </w:rPr>
              <w:t>省级</w:t>
            </w:r>
          </w:p>
        </w:tc>
        <w:tc>
          <w:tcPr>
            <w:tcW w:w="851" w:type="dxa"/>
            <w:vAlign w:val="center"/>
          </w:tcPr>
          <w:p w14:paraId="35D4CD64">
            <w:pPr>
              <w:jc w:val="center"/>
              <w:rPr>
                <w:rFonts w:hint="eastAsia" w:cs="宋体" w:asciiTheme="minorEastAsia" w:hAnsiTheme="minorEastAsia"/>
                <w:kern w:val="0"/>
                <w:szCs w:val="21"/>
              </w:rPr>
            </w:pPr>
            <w:r>
              <w:rPr>
                <w:rFonts w:hint="eastAsia" w:cs="宋体" w:asciiTheme="minorEastAsia" w:hAnsiTheme="minorEastAsia"/>
                <w:kern w:val="0"/>
                <w:szCs w:val="21"/>
              </w:rPr>
              <w:t>二等奖</w:t>
            </w:r>
          </w:p>
        </w:tc>
        <w:tc>
          <w:tcPr>
            <w:tcW w:w="1417" w:type="dxa"/>
            <w:vAlign w:val="center"/>
          </w:tcPr>
          <w:p w14:paraId="6BE28C72">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r>
              <w:rPr>
                <w:rFonts w:hint="eastAsia" w:cs="宋体" w:asciiTheme="minorEastAsia" w:hAnsiTheme="minorEastAsia"/>
                <w:kern w:val="0"/>
                <w:szCs w:val="21"/>
              </w:rPr>
              <w:t>海南省高校环境科学与工程类专业教学指导委员会</w:t>
            </w: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r>
              <w:rPr>
                <w:rFonts w:hint="eastAsia" w:cs="宋体" w:asciiTheme="minorEastAsia" w:hAnsiTheme="minorEastAsia"/>
                <w:kern w:val="0"/>
                <w:szCs w:val="21"/>
              </w:rPr>
              <w:t>2024.12</w:t>
            </w: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r>
              <w:rPr>
                <w:rFonts w:hint="eastAsia" w:cs="宋体" w:asciiTheme="minorEastAsia" w:hAnsiTheme="minorEastAsia"/>
                <w:kern w:val="0"/>
                <w:szCs w:val="21"/>
              </w:rPr>
              <w:t>200</w:t>
            </w:r>
          </w:p>
        </w:tc>
      </w:tr>
    </w:tbl>
    <w:p w14:paraId="677A928E">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2D6780">
            <w:pP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095226B1">
      <w:pPr>
        <w:rPr>
          <w:rFonts w:hint="eastAsia" w:cs="宋体" w:asciiTheme="minorEastAsia" w:hAnsiTheme="minorEastAsia"/>
          <w:kern w:val="0"/>
          <w:szCs w:val="21"/>
        </w:rPr>
      </w:pPr>
    </w:p>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575C229">
            <w:pPr>
              <w:widowControl/>
              <w:spacing w:line="300" w:lineRule="exac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4B4A05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30C5012">
            <w:pPr>
              <w:widowControl/>
              <w:spacing w:line="300" w:lineRule="exac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00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　</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160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lang w:val="en-US" w:eastAsia="zh-CN"/>
              </w:rPr>
              <w:t>38</w:t>
            </w:r>
            <w:r>
              <w:rPr>
                <w:rFonts w:hint="eastAsia" w:asciiTheme="minorEastAsia" w:hAnsiTheme="minorEastAsia" w:cstheme="minorEastAsia"/>
                <w:kern w:val="0"/>
                <w:sz w:val="24"/>
                <w:szCs w:val="24"/>
              </w:rPr>
              <w:t>0</w:t>
            </w:r>
          </w:p>
        </w:tc>
        <w:tc>
          <w:tcPr>
            <w:tcW w:w="851" w:type="dxa"/>
            <w:tcBorders>
              <w:top w:val="nil"/>
              <w:left w:val="nil"/>
              <w:bottom w:val="single" w:color="auto" w:sz="4" w:space="0"/>
              <w:right w:val="single" w:color="auto" w:sz="4" w:space="0"/>
            </w:tcBorders>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C3</w:t>
            </w:r>
          </w:p>
        </w:tc>
        <w:tc>
          <w:tcPr>
            <w:tcW w:w="2196" w:type="dxa"/>
            <w:tcBorders>
              <w:tl2br w:val="nil"/>
              <w:tr2bl w:val="nil"/>
            </w:tcBorders>
            <w:vAlign w:val="center"/>
          </w:tcPr>
          <w:p w14:paraId="35EFACA0">
            <w:r>
              <w:rPr>
                <w:rFonts w:hint="eastAsia"/>
              </w:rPr>
              <w:t>城市雨洪管理多主体仿真与政策分析——以海口市为例</w:t>
            </w:r>
          </w:p>
        </w:tc>
        <w:tc>
          <w:tcPr>
            <w:tcW w:w="1036" w:type="dxa"/>
            <w:tcBorders>
              <w:tl2br w:val="nil"/>
              <w:tr2bl w:val="nil"/>
            </w:tcBorders>
            <w:vAlign w:val="center"/>
          </w:tcPr>
          <w:p w14:paraId="7A487CF4">
            <w:r>
              <w:rPr>
                <w:rFonts w:hint="eastAsia"/>
              </w:rPr>
              <w:t>421QN234</w:t>
            </w:r>
          </w:p>
        </w:tc>
        <w:tc>
          <w:tcPr>
            <w:tcW w:w="932" w:type="dxa"/>
            <w:tcBorders>
              <w:tl2br w:val="nil"/>
              <w:tr2bl w:val="nil"/>
            </w:tcBorders>
            <w:vAlign w:val="center"/>
          </w:tcPr>
          <w:p w14:paraId="168958EC">
            <w:r>
              <w:rPr>
                <w:rFonts w:hint="eastAsia"/>
              </w:rPr>
              <w:t>海南省科学技术厅</w:t>
            </w:r>
          </w:p>
        </w:tc>
        <w:tc>
          <w:tcPr>
            <w:tcW w:w="850" w:type="dxa"/>
            <w:tcBorders>
              <w:tl2br w:val="nil"/>
              <w:tr2bl w:val="nil"/>
            </w:tcBorders>
            <w:vAlign w:val="center"/>
          </w:tcPr>
          <w:p w14:paraId="215A69F8">
            <w:r>
              <w:rPr>
                <w:rFonts w:hint="eastAsia"/>
              </w:rPr>
              <w:t>2021年9月</w:t>
            </w:r>
          </w:p>
        </w:tc>
        <w:tc>
          <w:tcPr>
            <w:tcW w:w="851" w:type="dxa"/>
            <w:tcBorders>
              <w:tl2br w:val="nil"/>
              <w:tr2bl w:val="nil"/>
            </w:tcBorders>
            <w:vAlign w:val="center"/>
          </w:tcPr>
          <w:p w14:paraId="1400D7FA">
            <w:r>
              <w:rPr>
                <w:rFonts w:hint="eastAsia"/>
              </w:rPr>
              <w:t>5</w:t>
            </w:r>
          </w:p>
        </w:tc>
        <w:tc>
          <w:tcPr>
            <w:tcW w:w="709" w:type="dxa"/>
            <w:tcBorders>
              <w:tl2br w:val="nil"/>
              <w:tr2bl w:val="nil"/>
            </w:tcBorders>
            <w:vAlign w:val="center"/>
          </w:tcPr>
          <w:p w14:paraId="250EC5D9">
            <w:r>
              <w:rPr>
                <w:rFonts w:hint="eastAsia"/>
              </w:rPr>
              <w:t>是</w:t>
            </w:r>
          </w:p>
        </w:tc>
        <w:tc>
          <w:tcPr>
            <w:tcW w:w="708" w:type="dxa"/>
            <w:tcBorders>
              <w:tl2br w:val="nil"/>
              <w:tr2bl w:val="nil"/>
            </w:tcBorders>
            <w:vAlign w:val="center"/>
          </w:tcPr>
          <w:p w14:paraId="77F0FEC2">
            <w:r>
              <w:rPr>
                <w:rFonts w:hint="eastAsia"/>
              </w:rPr>
              <w:t>否</w:t>
            </w:r>
          </w:p>
        </w:tc>
        <w:tc>
          <w:tcPr>
            <w:tcW w:w="709" w:type="dxa"/>
            <w:tcBorders>
              <w:tl2br w:val="nil"/>
              <w:tr2bl w:val="nil"/>
            </w:tcBorders>
            <w:vAlign w:val="center"/>
          </w:tcPr>
          <w:p w14:paraId="708451C1">
            <w:r>
              <w:rPr>
                <w:rFonts w:hint="eastAsia"/>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r>
              <w:rPr>
                <w:rFonts w:hint="eastAsia"/>
              </w:rPr>
              <w:t>2</w:t>
            </w:r>
          </w:p>
        </w:tc>
        <w:tc>
          <w:tcPr>
            <w:tcW w:w="736" w:type="dxa"/>
            <w:tcBorders>
              <w:tl2br w:val="nil"/>
              <w:tr2bl w:val="nil"/>
            </w:tcBorders>
            <w:vAlign w:val="center"/>
          </w:tcPr>
          <w:p w14:paraId="0C9224E0">
            <w:r>
              <w:rPr>
                <w:rFonts w:hint="eastAsia"/>
              </w:rPr>
              <w:t>C3</w:t>
            </w:r>
          </w:p>
        </w:tc>
        <w:tc>
          <w:tcPr>
            <w:tcW w:w="2196" w:type="dxa"/>
            <w:tcBorders>
              <w:tl2br w:val="nil"/>
              <w:tr2bl w:val="nil"/>
            </w:tcBorders>
            <w:vAlign w:val="center"/>
          </w:tcPr>
          <w:p w14:paraId="624A5D93">
            <w:r>
              <w:rPr>
                <w:rFonts w:hint="eastAsia"/>
              </w:rPr>
              <w:t>基于Agent-CA模型的城市雨洪灾害风险动态演化机制与调控机理研究</w:t>
            </w:r>
          </w:p>
        </w:tc>
        <w:tc>
          <w:tcPr>
            <w:tcW w:w="1036" w:type="dxa"/>
            <w:tcBorders>
              <w:tl2br w:val="nil"/>
              <w:tr2bl w:val="nil"/>
            </w:tcBorders>
            <w:vAlign w:val="center"/>
          </w:tcPr>
          <w:p w14:paraId="4995C70E">
            <w:r>
              <w:rPr>
                <w:rFonts w:hint="eastAsia"/>
              </w:rPr>
              <w:t>425MS079</w:t>
            </w:r>
          </w:p>
        </w:tc>
        <w:tc>
          <w:tcPr>
            <w:tcW w:w="932" w:type="dxa"/>
            <w:tcBorders>
              <w:tl2br w:val="nil"/>
              <w:tr2bl w:val="nil"/>
            </w:tcBorders>
            <w:vAlign w:val="center"/>
          </w:tcPr>
          <w:p w14:paraId="77A927DF">
            <w:r>
              <w:rPr>
                <w:rFonts w:hint="eastAsia"/>
              </w:rPr>
              <w:t>海南省科学技术厅</w:t>
            </w:r>
          </w:p>
        </w:tc>
        <w:tc>
          <w:tcPr>
            <w:tcW w:w="850" w:type="dxa"/>
            <w:tcBorders>
              <w:tl2br w:val="nil"/>
              <w:tr2bl w:val="nil"/>
            </w:tcBorders>
            <w:vAlign w:val="center"/>
          </w:tcPr>
          <w:p w14:paraId="30FD9C11">
            <w:r>
              <w:rPr>
                <w:rFonts w:hint="eastAsia"/>
              </w:rPr>
              <w:t>2025年3月</w:t>
            </w:r>
          </w:p>
        </w:tc>
        <w:tc>
          <w:tcPr>
            <w:tcW w:w="851" w:type="dxa"/>
            <w:tcBorders>
              <w:tl2br w:val="nil"/>
              <w:tr2bl w:val="nil"/>
            </w:tcBorders>
            <w:vAlign w:val="center"/>
          </w:tcPr>
          <w:p w14:paraId="1B8BE3B9">
            <w:r>
              <w:rPr>
                <w:rFonts w:hint="eastAsia"/>
              </w:rPr>
              <w:t>8</w:t>
            </w:r>
          </w:p>
        </w:tc>
        <w:tc>
          <w:tcPr>
            <w:tcW w:w="709" w:type="dxa"/>
            <w:tcBorders>
              <w:tl2br w:val="nil"/>
              <w:tr2bl w:val="nil"/>
            </w:tcBorders>
            <w:vAlign w:val="center"/>
          </w:tcPr>
          <w:p w14:paraId="657383D6">
            <w:r>
              <w:rPr>
                <w:rFonts w:hint="eastAsia"/>
              </w:rPr>
              <w:t>是</w:t>
            </w:r>
          </w:p>
        </w:tc>
        <w:tc>
          <w:tcPr>
            <w:tcW w:w="708" w:type="dxa"/>
            <w:tcBorders>
              <w:tl2br w:val="nil"/>
              <w:tr2bl w:val="nil"/>
            </w:tcBorders>
            <w:vAlign w:val="center"/>
          </w:tcPr>
          <w:p w14:paraId="316D1125">
            <w:r>
              <w:rPr>
                <w:rFonts w:hint="eastAsia"/>
              </w:rPr>
              <w:t>否</w:t>
            </w:r>
          </w:p>
        </w:tc>
        <w:tc>
          <w:tcPr>
            <w:tcW w:w="709" w:type="dxa"/>
            <w:tcBorders>
              <w:tl2br w:val="nil"/>
              <w:tr2bl w:val="nil"/>
            </w:tcBorders>
            <w:vAlign w:val="center"/>
          </w:tcPr>
          <w:p w14:paraId="128C86DE">
            <w:r>
              <w:rPr>
                <w:rFonts w:hint="eastAsia"/>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r>
              <w:rPr>
                <w:rFonts w:hint="eastAsia"/>
              </w:rPr>
              <w:t>3</w:t>
            </w:r>
          </w:p>
        </w:tc>
        <w:tc>
          <w:tcPr>
            <w:tcW w:w="736" w:type="dxa"/>
            <w:tcBorders>
              <w:bottom w:val="single" w:color="000000" w:sz="12" w:space="0"/>
              <w:tl2br w:val="nil"/>
              <w:tr2bl w:val="nil"/>
            </w:tcBorders>
            <w:vAlign w:val="center"/>
          </w:tcPr>
          <w:p w14:paraId="6A079BBE">
            <w:r>
              <w:rPr>
                <w:rFonts w:hint="eastAsia"/>
              </w:rPr>
              <w:t>C3</w:t>
            </w:r>
          </w:p>
        </w:tc>
        <w:tc>
          <w:tcPr>
            <w:tcW w:w="2196" w:type="dxa"/>
            <w:tcBorders>
              <w:bottom w:val="single" w:color="000000" w:sz="12" w:space="0"/>
              <w:tl2br w:val="nil"/>
              <w:tr2bl w:val="nil"/>
            </w:tcBorders>
            <w:vAlign w:val="center"/>
          </w:tcPr>
          <w:p w14:paraId="75173BA7">
            <w:r>
              <w:rPr>
                <w:rFonts w:hint="eastAsia"/>
              </w:rPr>
              <w:t>海口市暴雨内涝风险识别及韧性策略研究</w:t>
            </w:r>
          </w:p>
        </w:tc>
        <w:tc>
          <w:tcPr>
            <w:tcW w:w="1036" w:type="dxa"/>
            <w:tcBorders>
              <w:bottom w:val="single" w:color="000000" w:sz="12" w:space="0"/>
              <w:tl2br w:val="nil"/>
              <w:tr2bl w:val="nil"/>
            </w:tcBorders>
            <w:vAlign w:val="center"/>
          </w:tcPr>
          <w:p w14:paraId="2EC892B4">
            <w:r>
              <w:rPr>
                <w:rFonts w:hint="eastAsia"/>
              </w:rPr>
              <w:t>Hnky2025CZ-1</w:t>
            </w:r>
          </w:p>
        </w:tc>
        <w:tc>
          <w:tcPr>
            <w:tcW w:w="932" w:type="dxa"/>
            <w:tcBorders>
              <w:bottom w:val="single" w:color="000000" w:sz="12" w:space="0"/>
              <w:tl2br w:val="nil"/>
              <w:tr2bl w:val="nil"/>
            </w:tcBorders>
            <w:vAlign w:val="center"/>
          </w:tcPr>
          <w:p w14:paraId="6356875F">
            <w:r>
              <w:rPr>
                <w:rFonts w:hint="eastAsia"/>
              </w:rPr>
              <w:t>海南省教育厅</w:t>
            </w:r>
          </w:p>
        </w:tc>
        <w:tc>
          <w:tcPr>
            <w:tcW w:w="850" w:type="dxa"/>
            <w:tcBorders>
              <w:bottom w:val="single" w:color="000000" w:sz="12" w:space="0"/>
              <w:tl2br w:val="nil"/>
              <w:tr2bl w:val="nil"/>
            </w:tcBorders>
            <w:vAlign w:val="center"/>
          </w:tcPr>
          <w:p w14:paraId="179DFB31">
            <w:r>
              <w:rPr>
                <w:rFonts w:hint="eastAsia"/>
              </w:rPr>
              <w:t>2025年1月</w:t>
            </w:r>
          </w:p>
        </w:tc>
        <w:tc>
          <w:tcPr>
            <w:tcW w:w="851" w:type="dxa"/>
            <w:tcBorders>
              <w:bottom w:val="single" w:color="000000" w:sz="12" w:space="0"/>
              <w:tl2br w:val="nil"/>
              <w:tr2bl w:val="nil"/>
            </w:tcBorders>
            <w:vAlign w:val="center"/>
          </w:tcPr>
          <w:p w14:paraId="1BC22F15">
            <w:r>
              <w:rPr>
                <w:rFonts w:hint="eastAsia"/>
              </w:rPr>
              <w:t>自筹</w:t>
            </w:r>
          </w:p>
        </w:tc>
        <w:tc>
          <w:tcPr>
            <w:tcW w:w="709" w:type="dxa"/>
            <w:tcBorders>
              <w:bottom w:val="single" w:color="000000" w:sz="12" w:space="0"/>
              <w:tl2br w:val="nil"/>
              <w:tr2bl w:val="nil"/>
            </w:tcBorders>
            <w:vAlign w:val="center"/>
          </w:tcPr>
          <w:p w14:paraId="4938F0A3">
            <w:r>
              <w:rPr>
                <w:rFonts w:hint="eastAsia"/>
              </w:rPr>
              <w:t>是</w:t>
            </w:r>
          </w:p>
        </w:tc>
        <w:tc>
          <w:tcPr>
            <w:tcW w:w="708" w:type="dxa"/>
            <w:tcBorders>
              <w:bottom w:val="single" w:color="000000" w:sz="12" w:space="0"/>
              <w:tl2br w:val="nil"/>
              <w:tr2bl w:val="nil"/>
            </w:tcBorders>
            <w:vAlign w:val="center"/>
          </w:tcPr>
          <w:p w14:paraId="36F3D7C3">
            <w:r>
              <w:rPr>
                <w:rFonts w:hint="eastAsia"/>
              </w:rPr>
              <w:t>否</w:t>
            </w:r>
          </w:p>
        </w:tc>
        <w:tc>
          <w:tcPr>
            <w:tcW w:w="709" w:type="dxa"/>
            <w:tcBorders>
              <w:bottom w:val="single" w:color="000000" w:sz="12" w:space="0"/>
              <w:tl2br w:val="nil"/>
              <w:tr2bl w:val="nil"/>
            </w:tcBorders>
            <w:vAlign w:val="center"/>
          </w:tcPr>
          <w:p w14:paraId="1DA69C60">
            <w:r>
              <w:rPr>
                <w:rFonts w:hint="eastAsia"/>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r>
              <w:rPr>
                <w:rFonts w:hint="eastAsia"/>
              </w:rPr>
              <w:t>1</w:t>
            </w:r>
          </w:p>
        </w:tc>
        <w:tc>
          <w:tcPr>
            <w:tcW w:w="736" w:type="dxa"/>
            <w:tcBorders>
              <w:top w:val="single" w:color="000000" w:sz="12" w:space="0"/>
            </w:tcBorders>
            <w:vAlign w:val="center"/>
          </w:tcPr>
          <w:p w14:paraId="59EB9388">
            <w:r>
              <w:rPr>
                <w:rFonts w:hint="eastAsia"/>
              </w:rPr>
              <w:t>F</w:t>
            </w:r>
          </w:p>
        </w:tc>
        <w:tc>
          <w:tcPr>
            <w:tcW w:w="2196" w:type="dxa"/>
            <w:tcBorders>
              <w:top w:val="single" w:color="000000" w:sz="12" w:space="0"/>
            </w:tcBorders>
            <w:vAlign w:val="center"/>
          </w:tcPr>
          <w:p w14:paraId="7A1222AC">
            <w:r>
              <w:rPr>
                <w:rFonts w:hint="eastAsia"/>
              </w:rPr>
              <w:t>气候变化与人类活动影响下海南岛滨海湿地时空演变特征与机制研究</w:t>
            </w:r>
          </w:p>
        </w:tc>
        <w:tc>
          <w:tcPr>
            <w:tcW w:w="1036" w:type="dxa"/>
            <w:tcBorders>
              <w:top w:val="single" w:color="000000" w:sz="12" w:space="0"/>
            </w:tcBorders>
            <w:vAlign w:val="center"/>
          </w:tcPr>
          <w:p w14:paraId="7DED6712">
            <w:r>
              <w:rPr>
                <w:rFonts w:hint="eastAsia"/>
              </w:rPr>
              <w:t>420QN258</w:t>
            </w:r>
          </w:p>
        </w:tc>
        <w:tc>
          <w:tcPr>
            <w:tcW w:w="932" w:type="dxa"/>
            <w:tcBorders>
              <w:top w:val="single" w:color="000000" w:sz="12" w:space="0"/>
            </w:tcBorders>
            <w:vAlign w:val="center"/>
          </w:tcPr>
          <w:p w14:paraId="3184C9B5">
            <w:r>
              <w:rPr>
                <w:rFonts w:hint="eastAsia"/>
              </w:rPr>
              <w:t>海南省教育厅</w:t>
            </w:r>
          </w:p>
        </w:tc>
        <w:tc>
          <w:tcPr>
            <w:tcW w:w="850" w:type="dxa"/>
            <w:tcBorders>
              <w:top w:val="single" w:color="000000" w:sz="12" w:space="0"/>
            </w:tcBorders>
            <w:vAlign w:val="center"/>
          </w:tcPr>
          <w:p w14:paraId="1AAD925E">
            <w:r>
              <w:rPr>
                <w:rFonts w:hint="eastAsia"/>
              </w:rPr>
              <w:t>2020年4月</w:t>
            </w:r>
          </w:p>
        </w:tc>
        <w:tc>
          <w:tcPr>
            <w:tcW w:w="851" w:type="dxa"/>
            <w:tcBorders>
              <w:top w:val="single" w:color="000000" w:sz="12" w:space="0"/>
            </w:tcBorders>
            <w:vAlign w:val="center"/>
          </w:tcPr>
          <w:p w14:paraId="6CD336F4">
            <w:r>
              <w:rPr>
                <w:rFonts w:hint="eastAsia"/>
              </w:rPr>
              <w:t>5</w:t>
            </w:r>
          </w:p>
        </w:tc>
        <w:tc>
          <w:tcPr>
            <w:tcW w:w="709" w:type="dxa"/>
            <w:tcBorders>
              <w:top w:val="single" w:color="000000" w:sz="12" w:space="0"/>
            </w:tcBorders>
            <w:vAlign w:val="center"/>
          </w:tcPr>
          <w:p w14:paraId="4F09FAB2">
            <w:r>
              <w:rPr>
                <w:rFonts w:hint="eastAsia"/>
              </w:rPr>
              <w:t>否</w:t>
            </w:r>
          </w:p>
        </w:tc>
        <w:tc>
          <w:tcPr>
            <w:tcW w:w="708" w:type="dxa"/>
            <w:tcBorders>
              <w:top w:val="single" w:color="000000" w:sz="12" w:space="0"/>
            </w:tcBorders>
            <w:vAlign w:val="center"/>
          </w:tcPr>
          <w:p w14:paraId="690A0D93">
            <w:r>
              <w:rPr>
                <w:rFonts w:hint="eastAsia"/>
              </w:rPr>
              <w:t>是</w:t>
            </w:r>
          </w:p>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r>
              <w:rPr>
                <w:rFonts w:hint="eastAsia"/>
              </w:rPr>
              <w:t>2</w:t>
            </w:r>
          </w:p>
        </w:tc>
        <w:tc>
          <w:tcPr>
            <w:tcW w:w="736" w:type="dxa"/>
            <w:tcBorders>
              <w:tl2br w:val="nil"/>
              <w:tr2bl w:val="nil"/>
            </w:tcBorders>
            <w:vAlign w:val="center"/>
          </w:tcPr>
          <w:p w14:paraId="44D1C54B">
            <w:r>
              <w:rPr>
                <w:rFonts w:hint="eastAsia"/>
              </w:rPr>
              <w:t>F</w:t>
            </w:r>
          </w:p>
        </w:tc>
        <w:tc>
          <w:tcPr>
            <w:tcW w:w="2196" w:type="dxa"/>
            <w:tcBorders>
              <w:tl2br w:val="nil"/>
              <w:tr2bl w:val="nil"/>
            </w:tcBorders>
            <w:vAlign w:val="center"/>
          </w:tcPr>
          <w:p w14:paraId="7969F427">
            <w:r>
              <w:rPr>
                <w:rFonts w:hint="eastAsia"/>
              </w:rPr>
              <w:t>海南岛本土红树与外来红树幼苗吸水策略差异及机制研究</w:t>
            </w:r>
          </w:p>
        </w:tc>
        <w:tc>
          <w:tcPr>
            <w:tcW w:w="1036" w:type="dxa"/>
            <w:tcBorders>
              <w:tl2br w:val="nil"/>
              <w:tr2bl w:val="nil"/>
            </w:tcBorders>
            <w:vAlign w:val="center"/>
          </w:tcPr>
          <w:p w14:paraId="0BFB1461">
            <w:r>
              <w:rPr>
                <w:rFonts w:hint="eastAsia"/>
              </w:rPr>
              <w:t>423RC476</w:t>
            </w:r>
          </w:p>
        </w:tc>
        <w:tc>
          <w:tcPr>
            <w:tcW w:w="932" w:type="dxa"/>
            <w:tcBorders>
              <w:tl2br w:val="nil"/>
              <w:tr2bl w:val="nil"/>
            </w:tcBorders>
            <w:vAlign w:val="center"/>
          </w:tcPr>
          <w:p w14:paraId="61B9F76C">
            <w:r>
              <w:rPr>
                <w:rFonts w:hint="eastAsia"/>
              </w:rPr>
              <w:t>海南省教育厅</w:t>
            </w:r>
          </w:p>
        </w:tc>
        <w:tc>
          <w:tcPr>
            <w:tcW w:w="850" w:type="dxa"/>
            <w:tcBorders>
              <w:tl2br w:val="nil"/>
              <w:tr2bl w:val="nil"/>
            </w:tcBorders>
            <w:vAlign w:val="center"/>
          </w:tcPr>
          <w:p w14:paraId="2DC74F8F">
            <w:r>
              <w:rPr>
                <w:rFonts w:hint="eastAsia"/>
              </w:rPr>
              <w:t>2023年12月</w:t>
            </w:r>
          </w:p>
        </w:tc>
        <w:tc>
          <w:tcPr>
            <w:tcW w:w="851" w:type="dxa"/>
            <w:tcBorders>
              <w:tl2br w:val="nil"/>
              <w:tr2bl w:val="nil"/>
            </w:tcBorders>
            <w:vAlign w:val="center"/>
          </w:tcPr>
          <w:p w14:paraId="0692B81A">
            <w:r>
              <w:rPr>
                <w:rFonts w:hint="eastAsia"/>
              </w:rPr>
              <w:t>8</w:t>
            </w:r>
          </w:p>
        </w:tc>
        <w:tc>
          <w:tcPr>
            <w:tcW w:w="709" w:type="dxa"/>
            <w:tcBorders>
              <w:tl2br w:val="nil"/>
              <w:tr2bl w:val="nil"/>
            </w:tcBorders>
            <w:vAlign w:val="center"/>
          </w:tcPr>
          <w:p w14:paraId="09C02D32">
            <w:r>
              <w:rPr>
                <w:rFonts w:hint="eastAsia"/>
              </w:rPr>
              <w:t>否</w:t>
            </w:r>
          </w:p>
        </w:tc>
        <w:tc>
          <w:tcPr>
            <w:tcW w:w="708" w:type="dxa"/>
            <w:tcBorders>
              <w:tl2br w:val="nil"/>
              <w:tr2bl w:val="nil"/>
            </w:tcBorders>
            <w:vAlign w:val="center"/>
          </w:tcPr>
          <w:p w14:paraId="2F3025D4">
            <w:r>
              <w:rPr>
                <w:rFonts w:hint="eastAsia"/>
              </w:rPr>
              <w:t>否</w:t>
            </w:r>
          </w:p>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r>
              <w:rPr>
                <w:rFonts w:hint="eastAsia"/>
              </w:rPr>
              <w:t>3</w:t>
            </w:r>
          </w:p>
        </w:tc>
        <w:tc>
          <w:tcPr>
            <w:tcW w:w="736" w:type="dxa"/>
            <w:tcBorders>
              <w:tl2br w:val="nil"/>
              <w:tr2bl w:val="nil"/>
            </w:tcBorders>
            <w:vAlign w:val="center"/>
          </w:tcPr>
          <w:p w14:paraId="00B256A7">
            <w:r>
              <w:rPr>
                <w:rFonts w:hint="eastAsia"/>
              </w:rPr>
              <w:t>F</w:t>
            </w:r>
          </w:p>
        </w:tc>
        <w:tc>
          <w:tcPr>
            <w:tcW w:w="2196" w:type="dxa"/>
            <w:tcBorders>
              <w:tl2br w:val="nil"/>
              <w:tr2bl w:val="nil"/>
            </w:tcBorders>
            <w:vAlign w:val="center"/>
          </w:tcPr>
          <w:p w14:paraId="01773D96">
            <w:r>
              <w:rPr>
                <w:rFonts w:hint="eastAsia"/>
              </w:rPr>
              <w:t>时空二维特征空间框架下土壤含水量和蒸</w:t>
            </w:r>
          </w:p>
          <w:p w14:paraId="3C28940D">
            <w:r>
              <w:rPr>
                <w:rFonts w:hint="eastAsia"/>
              </w:rPr>
              <w:t>散发的遥感估算方法研究</w:t>
            </w:r>
          </w:p>
        </w:tc>
        <w:tc>
          <w:tcPr>
            <w:tcW w:w="1036" w:type="dxa"/>
            <w:tcBorders>
              <w:tl2br w:val="nil"/>
              <w:tr2bl w:val="nil"/>
            </w:tcBorders>
            <w:vAlign w:val="center"/>
          </w:tcPr>
          <w:p w14:paraId="03585A04">
            <w:r>
              <w:rPr>
                <w:rFonts w:hint="eastAsia"/>
              </w:rPr>
              <w:t>41701485</w:t>
            </w:r>
          </w:p>
        </w:tc>
        <w:tc>
          <w:tcPr>
            <w:tcW w:w="932" w:type="dxa"/>
            <w:tcBorders>
              <w:tl2br w:val="nil"/>
              <w:tr2bl w:val="nil"/>
            </w:tcBorders>
            <w:vAlign w:val="center"/>
          </w:tcPr>
          <w:p w14:paraId="4DBC635D">
            <w:r>
              <w:rPr>
                <w:rFonts w:hint="eastAsia"/>
              </w:rPr>
              <w:t>国家自然科学基金青年项目</w:t>
            </w:r>
          </w:p>
        </w:tc>
        <w:tc>
          <w:tcPr>
            <w:tcW w:w="850" w:type="dxa"/>
            <w:tcBorders>
              <w:tl2br w:val="nil"/>
              <w:tr2bl w:val="nil"/>
            </w:tcBorders>
            <w:vAlign w:val="center"/>
          </w:tcPr>
          <w:p w14:paraId="0D1857CA">
            <w:r>
              <w:rPr>
                <w:rFonts w:hint="eastAsia"/>
              </w:rPr>
              <w:t>2018年8月</w:t>
            </w:r>
          </w:p>
        </w:tc>
        <w:tc>
          <w:tcPr>
            <w:tcW w:w="851" w:type="dxa"/>
            <w:tcBorders>
              <w:tl2br w:val="nil"/>
              <w:tr2bl w:val="nil"/>
            </w:tcBorders>
            <w:vAlign w:val="center"/>
          </w:tcPr>
          <w:p w14:paraId="1F7672C1">
            <w:r>
              <w:rPr>
                <w:rFonts w:hint="eastAsia"/>
              </w:rPr>
              <w:t>25</w:t>
            </w:r>
          </w:p>
        </w:tc>
        <w:tc>
          <w:tcPr>
            <w:tcW w:w="709" w:type="dxa"/>
            <w:tcBorders>
              <w:tl2br w:val="nil"/>
              <w:tr2bl w:val="nil"/>
            </w:tcBorders>
            <w:vAlign w:val="center"/>
          </w:tcPr>
          <w:p w14:paraId="0F07A1AC">
            <w:r>
              <w:rPr>
                <w:rFonts w:hint="eastAsia"/>
              </w:rPr>
              <w:t>否</w:t>
            </w:r>
          </w:p>
        </w:tc>
        <w:tc>
          <w:tcPr>
            <w:tcW w:w="708" w:type="dxa"/>
            <w:tcBorders>
              <w:tl2br w:val="nil"/>
              <w:tr2bl w:val="nil"/>
            </w:tcBorders>
            <w:vAlign w:val="center"/>
          </w:tcPr>
          <w:p w14:paraId="45EBD508">
            <w:r>
              <w:rPr>
                <w:rFonts w:hint="eastAsia"/>
              </w:rPr>
              <w:t>是</w:t>
            </w:r>
          </w:p>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rPr>
                <w:rFonts w:ascii="Times New Roman" w:hAnsi="Times New Roman" w:cs="Times New Roman"/>
              </w:rPr>
            </w:pPr>
            <w:r>
              <w:rPr>
                <w:rFonts w:ascii="Times New Roman" w:hAnsi="Times New Roman" w:cs="Times New Roman"/>
              </w:rPr>
              <w:t>D级</w:t>
            </w:r>
          </w:p>
        </w:tc>
        <w:tc>
          <w:tcPr>
            <w:tcW w:w="2190" w:type="dxa"/>
            <w:tcBorders>
              <w:tl2br w:val="nil"/>
              <w:tr2bl w:val="nil"/>
            </w:tcBorders>
          </w:tcPr>
          <w:p w14:paraId="2E20E3CC">
            <w:pPr>
              <w:widowControl/>
              <w:jc w:val="left"/>
              <w:rPr>
                <w:rFonts w:ascii="Times New Roman" w:hAnsi="Times New Roman" w:cs="Times New Roman"/>
              </w:rPr>
            </w:pPr>
            <w:r>
              <w:rPr>
                <w:rFonts w:ascii="Times New Roman" w:hAnsi="Times New Roman" w:cs="Times New Roman"/>
              </w:rPr>
              <w:t>Impact of Sub-Cloud Evaporation on Precipitation in Tropical Monsoon Islands</w:t>
            </w:r>
          </w:p>
        </w:tc>
        <w:tc>
          <w:tcPr>
            <w:tcW w:w="2044" w:type="dxa"/>
            <w:tcBorders>
              <w:tl2br w:val="nil"/>
              <w:tr2bl w:val="nil"/>
            </w:tcBorders>
          </w:tcPr>
          <w:p w14:paraId="51EF3D48">
            <w:pPr>
              <w:widowControl/>
              <w:jc w:val="center"/>
              <w:rPr>
                <w:rFonts w:ascii="Times New Roman" w:hAnsi="Times New Roman" w:cs="Times New Roman"/>
              </w:rPr>
            </w:pPr>
            <w:r>
              <w:rPr>
                <w:rFonts w:ascii="Times New Roman" w:hAnsi="Times New Roman" w:cs="Times New Roman"/>
              </w:rPr>
              <w:t>刊物名称：Sustainability，</w:t>
            </w:r>
          </w:p>
          <w:p w14:paraId="433BA131">
            <w:pPr>
              <w:widowControl/>
              <w:jc w:val="center"/>
              <w:rPr>
                <w:rFonts w:ascii="Times New Roman" w:hAnsi="Times New Roman" w:cs="Times New Roman"/>
              </w:rPr>
            </w:pPr>
            <w:r>
              <w:rPr>
                <w:rFonts w:ascii="Times New Roman" w:hAnsi="Times New Roman" w:cs="Times New Roman"/>
              </w:rPr>
              <w:t>发表年月：2025年9月</w:t>
            </w:r>
          </w:p>
          <w:p w14:paraId="5A3388B3">
            <w:pPr>
              <w:widowControl/>
              <w:jc w:val="center"/>
              <w:rPr>
                <w:rFonts w:ascii="Times New Roman" w:hAnsi="Times New Roman" w:cs="Times New Roman"/>
              </w:rPr>
            </w:pPr>
            <w:r>
              <w:rPr>
                <w:rFonts w:ascii="Times New Roman" w:hAnsi="Times New Roman" w:cs="Times New Roman"/>
              </w:rPr>
              <w:t>刊期：2025年第17卷第18期</w:t>
            </w:r>
          </w:p>
        </w:tc>
        <w:tc>
          <w:tcPr>
            <w:tcW w:w="796" w:type="dxa"/>
            <w:tcBorders>
              <w:tl2br w:val="nil"/>
              <w:tr2bl w:val="nil"/>
            </w:tcBorders>
          </w:tcPr>
          <w:p w14:paraId="1D02FDDC">
            <w:pPr>
              <w:widowControl/>
              <w:jc w:val="center"/>
            </w:pPr>
            <w:r>
              <w:rPr>
                <w:rFonts w:hint="eastAsia"/>
              </w:rPr>
              <w:t>100%</w:t>
            </w:r>
          </w:p>
        </w:tc>
        <w:tc>
          <w:tcPr>
            <w:tcW w:w="923" w:type="dxa"/>
            <w:tcBorders>
              <w:tl2br w:val="nil"/>
              <w:tr2bl w:val="nil"/>
            </w:tcBorders>
          </w:tcPr>
          <w:p w14:paraId="30BE9269">
            <w:pPr>
              <w:widowControl/>
              <w:jc w:val="center"/>
            </w:pP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rPr>
                <w:rFonts w:hint="eastAsia"/>
              </w:rPr>
              <w:t>160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p>
        </w:tc>
        <w:tc>
          <w:tcPr>
            <w:tcW w:w="750" w:type="dxa"/>
            <w:tcBorders>
              <w:tl2br w:val="nil"/>
              <w:tr2bl w:val="nil"/>
            </w:tcBorders>
          </w:tcPr>
          <w:p w14:paraId="37B6E0D0">
            <w:pPr>
              <w:widowControl/>
              <w:jc w:val="center"/>
              <w:rPr>
                <w:rFonts w:ascii="Times New Roman" w:hAnsi="Times New Roman" w:cs="Times New Roman"/>
              </w:rPr>
            </w:pPr>
          </w:p>
        </w:tc>
        <w:tc>
          <w:tcPr>
            <w:tcW w:w="2190" w:type="dxa"/>
            <w:tcBorders>
              <w:tl2br w:val="nil"/>
              <w:tr2bl w:val="nil"/>
            </w:tcBorders>
          </w:tcPr>
          <w:p w14:paraId="0A33407D">
            <w:pPr>
              <w:widowControl/>
              <w:jc w:val="center"/>
              <w:rPr>
                <w:rFonts w:ascii="Times New Roman" w:hAnsi="Times New Roman" w:cs="Times New Roman"/>
              </w:rPr>
            </w:pPr>
          </w:p>
        </w:tc>
        <w:tc>
          <w:tcPr>
            <w:tcW w:w="2044" w:type="dxa"/>
            <w:tcBorders>
              <w:tl2br w:val="nil"/>
              <w:tr2bl w:val="nil"/>
            </w:tcBorders>
          </w:tcPr>
          <w:p w14:paraId="6B94F4D8">
            <w:pPr>
              <w:widowControl/>
              <w:jc w:val="center"/>
              <w:rPr>
                <w:rFonts w:ascii="Times New Roman" w:hAnsi="Times New Roman" w:cs="Times New Roman"/>
              </w:rPr>
            </w:pPr>
          </w:p>
        </w:tc>
        <w:tc>
          <w:tcPr>
            <w:tcW w:w="796" w:type="dxa"/>
            <w:tcBorders>
              <w:tl2br w:val="nil"/>
              <w:tr2bl w:val="nil"/>
            </w:tcBorders>
          </w:tcPr>
          <w:p w14:paraId="76389353">
            <w:pPr>
              <w:widowControl/>
              <w:jc w:val="center"/>
            </w:pPr>
          </w:p>
        </w:tc>
        <w:tc>
          <w:tcPr>
            <w:tcW w:w="923" w:type="dxa"/>
            <w:tcBorders>
              <w:tl2br w:val="nil"/>
              <w:tr2bl w:val="nil"/>
            </w:tcBorders>
          </w:tcPr>
          <w:p w14:paraId="3A07D16A">
            <w:pPr>
              <w:widowControl/>
              <w:jc w:val="center"/>
            </w:pPr>
          </w:p>
        </w:tc>
        <w:tc>
          <w:tcPr>
            <w:tcW w:w="1210" w:type="dxa"/>
            <w:tcBorders>
              <w:tl2br w:val="nil"/>
              <w:tr2bl w:val="nil"/>
            </w:tcBorders>
          </w:tcPr>
          <w:p w14:paraId="3DFBFAFE">
            <w:pPr>
              <w:widowControl/>
              <w:jc w:val="center"/>
            </w:pPr>
          </w:p>
        </w:tc>
        <w:tc>
          <w:tcPr>
            <w:tcW w:w="831" w:type="dxa"/>
            <w:tcBorders>
              <w:tl2br w:val="nil"/>
              <w:tr2bl w:val="nil"/>
            </w:tcBorders>
          </w:tcPr>
          <w:p w14:paraId="59868457">
            <w:pPr>
              <w:widowControl/>
              <w:jc w:val="cente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rPr>
                <w:rFonts w:ascii="Times New Roman" w:hAnsi="Times New Roman" w:cs="Times New Roman"/>
              </w:rPr>
            </w:pPr>
            <w:r>
              <w:rPr>
                <w:rFonts w:ascii="Times New Roman" w:hAnsi="Times New Roman" w:cs="Times New Roman"/>
              </w:rPr>
              <w:t>G级</w:t>
            </w:r>
          </w:p>
        </w:tc>
        <w:tc>
          <w:tcPr>
            <w:tcW w:w="2190" w:type="dxa"/>
            <w:tcBorders>
              <w:top w:val="single" w:color="000000" w:sz="12" w:space="0"/>
            </w:tcBorders>
          </w:tcPr>
          <w:p w14:paraId="10D1F95F">
            <w:pPr>
              <w:widowControl/>
              <w:jc w:val="center"/>
              <w:rPr>
                <w:rFonts w:ascii="Times New Roman" w:hAnsi="Times New Roman" w:cs="Times New Roman"/>
              </w:rPr>
            </w:pPr>
            <w:r>
              <w:rPr>
                <w:rFonts w:ascii="Times New Roman" w:hAnsi="Times New Roman" w:cs="Times New Roman"/>
              </w:rPr>
              <w:t>Spatial–Temporal Evolution Monitoring and Ecological Risk Assessment of Coastal Wetlands on Hainan Island, China</w:t>
            </w:r>
          </w:p>
        </w:tc>
        <w:tc>
          <w:tcPr>
            <w:tcW w:w="2044" w:type="dxa"/>
            <w:tcBorders>
              <w:top w:val="single" w:color="000000" w:sz="12" w:space="0"/>
            </w:tcBorders>
          </w:tcPr>
          <w:p w14:paraId="6E766171">
            <w:pPr>
              <w:widowControl/>
              <w:jc w:val="center"/>
              <w:rPr>
                <w:rFonts w:ascii="Times New Roman" w:hAnsi="Times New Roman" w:cs="Times New Roman"/>
              </w:rPr>
            </w:pPr>
            <w:r>
              <w:rPr>
                <w:rFonts w:ascii="Times New Roman" w:hAnsi="Times New Roman" w:cs="Times New Roman"/>
              </w:rPr>
              <w:t>刊物名称：Remote Sensing</w:t>
            </w:r>
          </w:p>
          <w:p w14:paraId="4260E07C">
            <w:pPr>
              <w:widowControl/>
              <w:jc w:val="center"/>
              <w:rPr>
                <w:rFonts w:ascii="Times New Roman" w:hAnsi="Times New Roman" w:cs="Times New Roman"/>
              </w:rPr>
            </w:pPr>
          </w:p>
          <w:p w14:paraId="26700027">
            <w:pPr>
              <w:widowControl/>
              <w:jc w:val="center"/>
              <w:rPr>
                <w:rFonts w:ascii="Times New Roman" w:hAnsi="Times New Roman" w:cs="Times New Roman"/>
              </w:rPr>
            </w:pPr>
            <w:r>
              <w:rPr>
                <w:rFonts w:ascii="Times New Roman" w:hAnsi="Times New Roman" w:cs="Times New Roman"/>
              </w:rPr>
              <w:t>发表年月：2023年2月</w:t>
            </w:r>
          </w:p>
          <w:p w14:paraId="40DEB151">
            <w:pPr>
              <w:widowControl/>
              <w:jc w:val="center"/>
              <w:rPr>
                <w:rFonts w:ascii="Times New Roman" w:hAnsi="Times New Roman" w:cs="Times New Roman"/>
              </w:rPr>
            </w:pPr>
            <w:r>
              <w:rPr>
                <w:rFonts w:ascii="Times New Roman" w:hAnsi="Times New Roman" w:cs="Times New Roman"/>
              </w:rPr>
              <w:t>刊期：2023年第15卷第4期</w:t>
            </w:r>
          </w:p>
        </w:tc>
        <w:tc>
          <w:tcPr>
            <w:tcW w:w="796" w:type="dxa"/>
            <w:tcBorders>
              <w:top w:val="single" w:color="000000" w:sz="12" w:space="0"/>
            </w:tcBorders>
          </w:tcPr>
          <w:p w14:paraId="2177E983">
            <w:pPr>
              <w:widowControl/>
              <w:jc w:val="center"/>
            </w:pP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r>
              <w:rPr>
                <w:rFonts w:hint="eastAsia"/>
              </w:rPr>
              <w:t>2</w:t>
            </w:r>
          </w:p>
        </w:tc>
        <w:tc>
          <w:tcPr>
            <w:tcW w:w="750" w:type="dxa"/>
            <w:tcBorders>
              <w:tl2br w:val="nil"/>
              <w:tr2bl w:val="nil"/>
            </w:tcBorders>
          </w:tcPr>
          <w:p w14:paraId="7EB054FC">
            <w:pPr>
              <w:widowControl/>
              <w:jc w:val="center"/>
              <w:rPr>
                <w:rFonts w:ascii="Times New Roman" w:hAnsi="Times New Roman" w:cs="Times New Roman"/>
              </w:rPr>
            </w:pPr>
            <w:r>
              <w:rPr>
                <w:rFonts w:ascii="Times New Roman" w:hAnsi="Times New Roman" w:cs="Times New Roman"/>
              </w:rPr>
              <w:t>G级</w:t>
            </w:r>
          </w:p>
        </w:tc>
        <w:tc>
          <w:tcPr>
            <w:tcW w:w="2190" w:type="dxa"/>
            <w:tcBorders>
              <w:tl2br w:val="nil"/>
              <w:tr2bl w:val="nil"/>
            </w:tcBorders>
          </w:tcPr>
          <w:p w14:paraId="30883B58">
            <w:pPr>
              <w:widowControl/>
              <w:jc w:val="center"/>
              <w:rPr>
                <w:rFonts w:ascii="Times New Roman" w:hAnsi="Times New Roman" w:cs="Times New Roman"/>
              </w:rPr>
            </w:pPr>
            <w:r>
              <w:rPr>
                <w:rFonts w:ascii="Times New Roman" w:hAnsi="Times New Roman" w:cs="Times New Roman"/>
              </w:rPr>
              <w:t>Evolution of Water Governance in China</w:t>
            </w:r>
          </w:p>
        </w:tc>
        <w:tc>
          <w:tcPr>
            <w:tcW w:w="2044" w:type="dxa"/>
            <w:tcBorders>
              <w:tl2br w:val="nil"/>
              <w:tr2bl w:val="nil"/>
            </w:tcBorders>
          </w:tcPr>
          <w:p w14:paraId="2850999F">
            <w:pPr>
              <w:widowControl/>
              <w:wordWrap w:val="0"/>
              <w:jc w:val="center"/>
              <w:rPr>
                <w:rFonts w:ascii="Times New Roman" w:hAnsi="Times New Roman" w:cs="Times New Roman"/>
              </w:rPr>
            </w:pPr>
            <w:r>
              <w:rPr>
                <w:rFonts w:ascii="Times New Roman" w:hAnsi="Times New Roman" w:cs="Times New Roman"/>
              </w:rPr>
              <w:t>刊物名称：Journal of Water Resources Planning and Management</w:t>
            </w:r>
          </w:p>
          <w:p w14:paraId="366F38FD">
            <w:pPr>
              <w:widowControl/>
              <w:rPr>
                <w:rFonts w:ascii="Times New Roman" w:hAnsi="Times New Roman" w:cs="Times New Roman"/>
              </w:rPr>
            </w:pPr>
            <w:r>
              <w:rPr>
                <w:rFonts w:ascii="Times New Roman" w:hAnsi="Times New Roman" w:cs="Times New Roman"/>
              </w:rPr>
              <w:t>发表年月：2021年6月</w:t>
            </w:r>
          </w:p>
          <w:p w14:paraId="0E0099E7">
            <w:pPr>
              <w:widowControl/>
              <w:rPr>
                <w:rFonts w:ascii="Times New Roman" w:hAnsi="Times New Roman" w:cs="Times New Roman"/>
              </w:rPr>
            </w:pPr>
            <w:r>
              <w:rPr>
                <w:rFonts w:ascii="Times New Roman" w:hAnsi="Times New Roman" w:cs="Times New Roman"/>
              </w:rPr>
              <w:t>刊期：2021年第147卷第8期</w:t>
            </w: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r>
              <w:rPr>
                <w:rFonts w:hint="eastAsia"/>
              </w:rPr>
              <w:t>3</w:t>
            </w:r>
          </w:p>
        </w:tc>
        <w:tc>
          <w:tcPr>
            <w:tcW w:w="750" w:type="dxa"/>
            <w:tcBorders>
              <w:tl2br w:val="nil"/>
              <w:tr2bl w:val="nil"/>
            </w:tcBorders>
          </w:tcPr>
          <w:p w14:paraId="0099CDE0">
            <w:pPr>
              <w:widowControl/>
              <w:jc w:val="center"/>
              <w:rPr>
                <w:rFonts w:ascii="Times New Roman" w:hAnsi="Times New Roman" w:cs="Times New Roman"/>
              </w:rPr>
            </w:pPr>
            <w:r>
              <w:rPr>
                <w:rFonts w:ascii="Times New Roman" w:hAnsi="Times New Roman" w:cs="Times New Roman"/>
              </w:rPr>
              <w:t>G级</w:t>
            </w:r>
          </w:p>
        </w:tc>
        <w:tc>
          <w:tcPr>
            <w:tcW w:w="2190" w:type="dxa"/>
            <w:tcBorders>
              <w:tl2br w:val="nil"/>
              <w:tr2bl w:val="nil"/>
            </w:tcBorders>
          </w:tcPr>
          <w:p w14:paraId="709E3D17">
            <w:pPr>
              <w:widowControl/>
              <w:wordWrap w:val="0"/>
              <w:rPr>
                <w:rFonts w:ascii="Times New Roman" w:hAnsi="Times New Roman" w:cs="Times New Roman"/>
              </w:rPr>
            </w:pPr>
            <w:r>
              <w:rPr>
                <w:rFonts w:ascii="Times New Roman" w:hAnsi="Times New Roman" w:cs="Times New Roman"/>
              </w:rPr>
              <w:t>Possible</w:t>
            </w:r>
            <w:r>
              <w:rPr>
                <w:rFonts w:hint="eastAsia" w:ascii="Times New Roman" w:hAnsi="Times New Roman" w:cs="Times New Roman"/>
              </w:rPr>
              <w:t xml:space="preserve"> </w:t>
            </w:r>
            <w:r>
              <w:rPr>
                <w:rFonts w:ascii="Times New Roman" w:hAnsi="Times New Roman" w:cs="Times New Roman"/>
              </w:rPr>
              <w:t>Hydrochemical Processes Influencing Dissolved Solids in Surface</w:t>
            </w:r>
            <w:r>
              <w:rPr>
                <w:rFonts w:hint="eastAsia" w:ascii="Times New Roman" w:hAnsi="Times New Roman" w:cs="Times New Roman"/>
              </w:rPr>
              <w:t xml:space="preserve"> </w:t>
            </w:r>
            <w:r>
              <w:rPr>
                <w:rFonts w:ascii="Times New Roman" w:hAnsi="Times New Roman" w:cs="Times New Roman"/>
              </w:rPr>
              <w:t>Water</w:t>
            </w:r>
            <w:r>
              <w:rPr>
                <w:rFonts w:hint="eastAsia" w:ascii="Times New Roman" w:hAnsi="Times New Roman" w:cs="Times New Roman"/>
              </w:rPr>
              <w:t xml:space="preserve"> </w:t>
            </w:r>
            <w:r>
              <w:rPr>
                <w:rFonts w:ascii="Times New Roman" w:hAnsi="Times New Roman" w:cs="Times New Roman"/>
              </w:rPr>
              <w:t>and Groundwater of the Kaidu River Basin, Northwest China</w:t>
            </w:r>
          </w:p>
        </w:tc>
        <w:tc>
          <w:tcPr>
            <w:tcW w:w="2044" w:type="dxa"/>
            <w:tcBorders>
              <w:tl2br w:val="nil"/>
              <w:tr2bl w:val="nil"/>
            </w:tcBorders>
          </w:tcPr>
          <w:p w14:paraId="396BFB89">
            <w:pPr>
              <w:widowControl/>
              <w:rPr>
                <w:rFonts w:ascii="Times New Roman" w:hAnsi="Times New Roman" w:cs="Times New Roman"/>
              </w:rPr>
            </w:pPr>
            <w:r>
              <w:rPr>
                <w:rFonts w:ascii="Times New Roman" w:hAnsi="Times New Roman" w:cs="Times New Roman"/>
              </w:rPr>
              <w:t>刊物名称：Water</w:t>
            </w:r>
          </w:p>
          <w:p w14:paraId="26B7FC48">
            <w:pPr>
              <w:widowControl/>
              <w:jc w:val="center"/>
              <w:rPr>
                <w:rFonts w:ascii="Times New Roman" w:hAnsi="Times New Roman" w:cs="Times New Roman"/>
              </w:rPr>
            </w:pPr>
            <w:r>
              <w:rPr>
                <w:rFonts w:ascii="Times New Roman" w:hAnsi="Times New Roman" w:cs="Times New Roman"/>
              </w:rPr>
              <w:t>发表年月：2020年2</w:t>
            </w:r>
            <w:r>
              <w:rPr>
                <w:rFonts w:hint="eastAsia" w:ascii="Times New Roman" w:hAnsi="Times New Roman" w:cs="Times New Roman"/>
              </w:rPr>
              <w:t>月</w:t>
            </w:r>
          </w:p>
          <w:p w14:paraId="109791E5">
            <w:pPr>
              <w:widowControl/>
              <w:jc w:val="center"/>
              <w:rPr>
                <w:rFonts w:ascii="Times New Roman" w:hAnsi="Times New Roman" w:cs="Times New Roman"/>
              </w:rPr>
            </w:pPr>
            <w:r>
              <w:rPr>
                <w:rFonts w:ascii="Times New Roman" w:hAnsi="Times New Roman" w:cs="Times New Roman"/>
              </w:rPr>
              <w:t>刊期： 2020年第12卷第2期</w:t>
            </w:r>
          </w:p>
        </w:tc>
        <w:tc>
          <w:tcPr>
            <w:tcW w:w="796" w:type="dxa"/>
            <w:tcBorders>
              <w:tl2br w:val="nil"/>
              <w:tr2bl w:val="nil"/>
            </w:tcBorders>
          </w:tcPr>
          <w:p w14:paraId="0667519C">
            <w:pPr>
              <w:widowControl/>
              <w:jc w:val="center"/>
            </w:pP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400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lang w:val="en-US" w:eastAsia="zh-CN"/>
              </w:rPr>
              <w:t>38</w:t>
            </w:r>
            <w:r>
              <w:rPr>
                <w:rFonts w:hint="eastAsia" w:asciiTheme="minorEastAsia" w:hAnsiTheme="minorEastAsia"/>
                <w:szCs w:val="21"/>
              </w:rPr>
              <w:t>0</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780</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3410" w:hRule="atLeast"/>
          <w:jc w:val="center"/>
        </w:trPr>
        <w:tc>
          <w:tcPr>
            <w:tcW w:w="9854" w:type="dxa"/>
          </w:tcPr>
          <w:p w14:paraId="7521AED2">
            <w:pPr>
              <w:ind w:firstLine="420" w:firstLineChars="200"/>
              <w:rPr>
                <w:rFonts w:ascii="Times New Roman" w:hAnsi="Times New Roman" w:cs="Times New Roman"/>
              </w:rPr>
            </w:pPr>
            <w:r>
              <w:rPr>
                <w:rFonts w:ascii="Times New Roman" w:hAnsi="Times New Roman" w:cs="Times New Roman"/>
              </w:rPr>
              <w:t>本人</w:t>
            </w:r>
            <w:r>
              <w:rPr>
                <w:rFonts w:hint="eastAsia" w:ascii="Times New Roman" w:hAnsi="Times New Roman" w:cs="Times New Roman"/>
              </w:rPr>
              <w:t>李大龙，</w:t>
            </w:r>
            <w:r>
              <w:rPr>
                <w:rFonts w:ascii="Times New Roman" w:hAnsi="Times New Roman" w:cs="Times New Roman"/>
              </w:rPr>
              <w:t>2020年</w:t>
            </w:r>
            <w:r>
              <w:rPr>
                <w:rFonts w:hint="eastAsia" w:ascii="Times New Roman" w:hAnsi="Times New Roman" w:cs="Times New Roman"/>
              </w:rPr>
              <w:t>9月</w:t>
            </w:r>
            <w:r>
              <w:rPr>
                <w:rFonts w:ascii="Times New Roman" w:hAnsi="Times New Roman" w:cs="Times New Roman"/>
              </w:rPr>
              <w:t>毕业于中国科学院</w:t>
            </w:r>
            <w:r>
              <w:rPr>
                <w:rFonts w:hint="eastAsia" w:ascii="Times New Roman" w:hAnsi="Times New Roman" w:cs="Times New Roman"/>
              </w:rPr>
              <w:t>地理科学与资源研究</w:t>
            </w:r>
            <w:r>
              <w:rPr>
                <w:rFonts w:ascii="Times New Roman" w:hAnsi="Times New Roman" w:cs="Times New Roman"/>
              </w:rPr>
              <w:t>所，</w:t>
            </w:r>
            <w:r>
              <w:rPr>
                <w:rFonts w:hint="eastAsia" w:ascii="Times New Roman" w:hAnsi="Times New Roman" w:cs="Times New Roman"/>
              </w:rPr>
              <w:t>获得理学博士学位，</w:t>
            </w:r>
            <w:r>
              <w:rPr>
                <w:rFonts w:ascii="Times New Roman" w:hAnsi="Times New Roman" w:cs="Times New Roman"/>
              </w:rPr>
              <w:t>同年</w:t>
            </w:r>
            <w:r>
              <w:rPr>
                <w:rFonts w:hint="eastAsia" w:ascii="Times New Roman" w:hAnsi="Times New Roman" w:cs="Times New Roman"/>
              </w:rPr>
              <w:t>10月</w:t>
            </w:r>
            <w:r>
              <w:rPr>
                <w:rFonts w:ascii="Times New Roman" w:hAnsi="Times New Roman" w:cs="Times New Roman"/>
              </w:rPr>
              <w:t>进入海南师范大学地理与环境科学学院，从事教学</w:t>
            </w:r>
            <w:r>
              <w:rPr>
                <w:rFonts w:hint="eastAsia" w:ascii="Times New Roman" w:hAnsi="Times New Roman" w:cs="Times New Roman"/>
              </w:rPr>
              <w:t>科研</w:t>
            </w:r>
            <w:r>
              <w:rPr>
                <w:rFonts w:ascii="Times New Roman" w:hAnsi="Times New Roman" w:cs="Times New Roman"/>
              </w:rPr>
              <w:t>工作至今。</w:t>
            </w:r>
            <w:r>
              <w:rPr>
                <w:rFonts w:hint="eastAsia" w:ascii="Times New Roman" w:hAnsi="Times New Roman" w:cs="Times New Roman"/>
              </w:rPr>
              <w:t>本人自任职</w:t>
            </w:r>
            <w:r>
              <w:rPr>
                <w:rFonts w:ascii="Times New Roman" w:hAnsi="Times New Roman" w:cs="Times New Roman"/>
              </w:rPr>
              <w:t>以来，以</w:t>
            </w:r>
            <w:bookmarkStart w:id="0" w:name="OLE_LINK38"/>
            <w:r>
              <w:rPr>
                <w:rFonts w:hint="eastAsia" w:ascii="Times New Roman" w:hAnsi="Times New Roman" w:cs="Times New Roman"/>
              </w:rPr>
              <w:t>习近平新时代中国特色社会主义思想</w:t>
            </w:r>
            <w:bookmarkEnd w:id="0"/>
            <w:r>
              <w:rPr>
                <w:rFonts w:ascii="Times New Roman" w:hAnsi="Times New Roman" w:cs="Times New Roman"/>
              </w:rPr>
              <w:t>为指导，认真执行党和国家的教育工作方针、政策，在教学</w:t>
            </w:r>
            <w:r>
              <w:rPr>
                <w:rFonts w:hint="eastAsia" w:ascii="Times New Roman" w:hAnsi="Times New Roman" w:cs="Times New Roman"/>
              </w:rPr>
              <w:t>和</w:t>
            </w:r>
            <w:r>
              <w:rPr>
                <w:rFonts w:ascii="Times New Roman" w:hAnsi="Times New Roman" w:cs="Times New Roman"/>
              </w:rPr>
              <w:t>科研等工作岗位上认真履行</w:t>
            </w:r>
            <w:r>
              <w:rPr>
                <w:rFonts w:hint="eastAsia" w:ascii="Times New Roman" w:hAnsi="Times New Roman" w:cs="Times New Roman"/>
              </w:rPr>
              <w:t>岗位</w:t>
            </w:r>
            <w:r>
              <w:rPr>
                <w:rFonts w:ascii="Times New Roman" w:hAnsi="Times New Roman" w:cs="Times New Roman"/>
              </w:rPr>
              <w:t>职责，完成</w:t>
            </w:r>
            <w:r>
              <w:rPr>
                <w:rFonts w:hint="eastAsia" w:ascii="Times New Roman" w:hAnsi="Times New Roman" w:cs="Times New Roman"/>
              </w:rPr>
              <w:t>了</w:t>
            </w:r>
            <w:r>
              <w:rPr>
                <w:rFonts w:ascii="Times New Roman" w:hAnsi="Times New Roman" w:cs="Times New Roman"/>
              </w:rPr>
              <w:t>各项工作任务，取得了一定成绩。具备申报职称的资格与条件，</w:t>
            </w:r>
            <w:r>
              <w:rPr>
                <w:rFonts w:hint="eastAsia" w:ascii="Times New Roman" w:hAnsi="Times New Roman" w:cs="Times New Roman"/>
              </w:rPr>
              <w:t>现就以下几个方面进行述评：</w:t>
            </w:r>
          </w:p>
          <w:p w14:paraId="74719C43">
            <w:pPr>
              <w:ind w:firstLine="420" w:firstLineChars="200"/>
              <w:rPr>
                <w:rFonts w:ascii="Times New Roman" w:hAnsi="Times New Roman" w:cs="Times New Roman"/>
              </w:rPr>
            </w:pPr>
            <w:r>
              <w:rPr>
                <w:rFonts w:hint="eastAsia" w:ascii="Times New Roman" w:hAnsi="Times New Roman" w:cs="Times New Roman"/>
              </w:rPr>
              <w:t>本人具有坚定的政治立场，坚决拥护中国共产党的领导，坚决贯彻党的路线、方针、政策，在工作和生活中始终坚持以党的指导思想为指引，不断加强自身党员素质和加深自身的理论修养。同时，作为一名师范大学的教师，本人自觉遵守高校教师职业道德规范，重视自身师德师风建设，不断提升教书育人的能力。</w:t>
            </w:r>
          </w:p>
          <w:p w14:paraId="1F8D66C4">
            <w:pPr>
              <w:ind w:firstLine="422" w:firstLineChars="200"/>
              <w:rPr>
                <w:rFonts w:ascii="Times New Roman" w:hAnsi="Times New Roman" w:cs="Times New Roman"/>
              </w:rPr>
            </w:pPr>
            <w:r>
              <w:rPr>
                <w:rFonts w:hint="eastAsia" w:ascii="Times New Roman" w:hAnsi="Times New Roman" w:eastAsia="宋体" w:cs="Times New Roman"/>
                <w:b/>
                <w:bCs/>
                <w:szCs w:val="24"/>
              </w:rPr>
              <w:t>教育与教学方面，</w:t>
            </w:r>
            <w:r>
              <w:rPr>
                <w:rFonts w:hint="eastAsia" w:ascii="Times New Roman" w:hAnsi="Times New Roman" w:cs="Times New Roman"/>
              </w:rPr>
              <w:t>任现职以来，始终坚持立德树人根本任务，努力培养德智体美全面发展的社会主义建设者和接班人，高质量完成本科生教学任务，教学水平和技能不断进步和提高。入职以来，获得师德师风考核优秀1次，讲授7门地理学本科专业核心课程，1门研究生专业课程。承担本科生《普通地理学》、《水文学与水资源学》、《计量地理学》、《地图学》、《数据统计分析与实践学》、《遥感概论》、《地球概论》等课程的教学工作任务，承担研究生《现代林业信息技术》课程，其中本科生授课总学时达到842学时，年均学时达到168学时，课堂教学工作量充足。积极参与本科生野外实习、见习工作，多次作为带队教师和指导教师进行专业知识讲解，确保学生实践活动顺利进行。任现职以来，积极参与本科生毕业论文的指导工作，截至2025年共指导5届合计25人的本科毕业论文选题、写作，论文综合评价均为良好及以上。此外，指导本科生参加大学生创新创业大赛，于2021年、2022年分别获得国家级和省级项目资助。积极参加教师技能培训和提升，参加海南省高等学校生态环境类专业青年教师教学竞赛，并获得二等奖。</w:t>
            </w:r>
          </w:p>
          <w:p w14:paraId="38DF42F8">
            <w:pPr>
              <w:ind w:firstLine="422" w:firstLineChars="200"/>
              <w:rPr>
                <w:rFonts w:ascii="Times New Roman" w:hAnsi="Times New Roman" w:cs="Times New Roman"/>
              </w:rPr>
            </w:pPr>
            <w:r>
              <w:rPr>
                <w:rFonts w:hint="eastAsia" w:ascii="Times New Roman" w:hAnsi="Times New Roman" w:cs="Times New Roman"/>
                <w:b/>
                <w:bCs/>
              </w:rPr>
              <w:t>科学研究方面，</w:t>
            </w:r>
            <w:r>
              <w:rPr>
                <w:rFonts w:hint="eastAsia" w:ascii="Times New Roman" w:hAnsi="Times New Roman" w:cs="Times New Roman"/>
              </w:rPr>
              <w:t>入职以来围绕热带海岛生态水文与灾害治理方面开展科学研究，通过认真的学习与探索，目前已经对热带海岛生态治理与灾害防护研究有了系统的认识，并在科学研究方面取得了较好的进展。截至目前，共主持相关科研项目3项，包括海南省自然科学基金2项（海南省青年自然科学基金项目：城市雨洪管理多主体仿真与政策分析——以海口市为例，编号：421QN23；基于Agent-CA模型的城市雨洪灾害风险动态演化机制与调控机理研究，编号：425MS079）），海南省高等学校科学研究项目1项（海口市暴雨内涝风险识别及韧性策略研究，编号：Hnky2025CZ-1）），参与海南省自然科学基金2项，合作发表高水平论文多篇（通讯作者1篇，3区），参加国内外学术会议数次。通过不断地探索与学习，本人具备较好的学术素养和科研能力，能够将专业知识与生产实践相结合，且具有较强的独立负责和组织协调的工作能力。</w:t>
            </w:r>
          </w:p>
          <w:p w14:paraId="1C14AAEB">
            <w:pPr>
              <w:ind w:firstLine="420" w:firstLineChars="200"/>
              <w:rPr>
                <w:rFonts w:ascii="Times New Roman" w:hAnsi="Times New Roman" w:cs="Times New Roman"/>
              </w:rPr>
            </w:pPr>
            <w:r>
              <w:rPr>
                <w:rFonts w:ascii="Times New Roman" w:hAnsi="Times New Roman" w:cs="Times New Roman"/>
              </w:rPr>
              <w:t>任现职以来，我在思想、能力、教学、科研方面都取得了一定成绩，但也发现自己还存在一些问题与不足，如教学工作的系统性思维不够、科研工作的视野不开阔</w:t>
            </w:r>
            <w:r>
              <w:rPr>
                <w:rFonts w:hint="eastAsia" w:ascii="Times New Roman" w:hAnsi="Times New Roman" w:cs="Times New Roman"/>
              </w:rPr>
              <w:t>等</w:t>
            </w:r>
            <w:r>
              <w:rPr>
                <w:rFonts w:ascii="Times New Roman" w:hAnsi="Times New Roman" w:cs="Times New Roman"/>
              </w:rPr>
              <w:t>，需要在今后不断提高自身能力和水平，争取更大进步。</w:t>
            </w:r>
          </w:p>
          <w:p w14:paraId="4C533205">
            <w:pPr>
              <w:ind w:firstLine="420" w:firstLineChars="200"/>
              <w:rPr>
                <w:rFonts w:ascii="Times New Roman" w:hAnsi="Times New Roman" w:cs="Times New Roman"/>
              </w:rPr>
            </w:pPr>
            <w:r>
              <w:rPr>
                <w:rFonts w:ascii="Times New Roman" w:hAnsi="Times New Roman" w:cs="Times New Roman"/>
              </w:rPr>
              <w:t>基于以上，对照《海南师范大学高校教师系列专业技术职务评审管理办法》要求，本人符合教学科研型副教授申报条件。</w:t>
            </w:r>
          </w:p>
          <w:p w14:paraId="280BA596">
            <w:pPr>
              <w:ind w:firstLine="420" w:firstLineChars="200"/>
              <w:rPr>
                <w:rFonts w:ascii="Times New Roman" w:hAnsi="Times New Roman" w:cs="Times New Roman"/>
              </w:rPr>
            </w:pPr>
          </w:p>
          <w:p w14:paraId="77A97779"/>
          <w:p w14:paraId="4AD7A189"/>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Cs w:val="21"/>
              </w:rPr>
            </w:pPr>
          </w:p>
          <w:p w14:paraId="19F303DD">
            <w:pPr>
              <w:spacing w:line="36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申报人符合《条件》中申报副教授职务资格的条件，满足第三章申报与评审条件中第十一条、第十二条、第十三条、第十四条和第十五条规定。</w:t>
            </w:r>
          </w:p>
          <w:p w14:paraId="26817D87">
            <w:pPr>
              <w:spacing w:line="360" w:lineRule="exact"/>
              <w:rPr>
                <w:rFonts w:hint="eastAsia" w:asciiTheme="minorEastAsia" w:hAnsiTheme="minorEastAsia" w:cstheme="minorEastAsia"/>
                <w:szCs w:val="21"/>
              </w:rPr>
            </w:pPr>
          </w:p>
          <w:p w14:paraId="5A6DE70E">
            <w:pPr>
              <w:spacing w:line="36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申报人入职以来教学效果良好，课堂教学工作量不少于180学时，历年教学评估良好，担任班主任工作达到一年，指导创新创业和社会实践活动。</w:t>
            </w:r>
          </w:p>
          <w:p w14:paraId="450E8E26">
            <w:pPr>
              <w:spacing w:line="360" w:lineRule="exact"/>
              <w:rPr>
                <w:rFonts w:hint="eastAsia" w:asciiTheme="minorEastAsia" w:hAnsiTheme="minorEastAsia" w:cstheme="minorEastAsia"/>
                <w:szCs w:val="21"/>
              </w:rPr>
            </w:pPr>
          </w:p>
          <w:p w14:paraId="76A9A5DD">
            <w:pPr>
              <w:spacing w:line="36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符合申请教学科研型副教授的教学业绩条件。</w:t>
            </w:r>
          </w:p>
          <w:p w14:paraId="616DB68A">
            <w:pPr>
              <w:spacing w:line="360" w:lineRule="exact"/>
              <w:rPr>
                <w:rFonts w:hint="eastAsia" w:asciiTheme="minorEastAsia" w:hAnsiTheme="minorEastAsia" w:cstheme="minorEastAsia"/>
                <w:szCs w:val="21"/>
              </w:rPr>
            </w:pPr>
          </w:p>
          <w:p w14:paraId="5444FB40">
            <w:pPr>
              <w:spacing w:line="360" w:lineRule="exact"/>
              <w:rPr>
                <w:rFonts w:hint="eastAsia" w:asciiTheme="minorEastAsia" w:hAnsiTheme="minorEastAsia" w:cstheme="minorEastAsia"/>
                <w:szCs w:val="21"/>
              </w:rPr>
            </w:pPr>
          </w:p>
          <w:p w14:paraId="4261AED2">
            <w:pPr>
              <w:spacing w:line="360" w:lineRule="exact"/>
              <w:rPr>
                <w:rFonts w:hint="eastAsia" w:asciiTheme="minorEastAsia" w:hAnsiTheme="minorEastAsia" w:cstheme="minorEastAsia"/>
                <w:szCs w:val="21"/>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331F457">
            <w:pPr>
              <w:spacing w:line="36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申报人符合《条件》中申报副教授职务资格的条件，满足第三章申报与评审条件中第十六条、第十七条规定。</w:t>
            </w:r>
          </w:p>
          <w:p w14:paraId="271C49A3">
            <w:pPr>
              <w:spacing w:line="360" w:lineRule="exact"/>
              <w:ind w:firstLine="420" w:firstLineChars="200"/>
              <w:rPr>
                <w:rFonts w:hint="eastAsia" w:asciiTheme="minorEastAsia" w:hAnsiTheme="minorEastAsia" w:cstheme="minorEastAsia"/>
                <w:szCs w:val="21"/>
              </w:rPr>
            </w:pPr>
          </w:p>
          <w:p w14:paraId="4738C573">
            <w:pPr>
              <w:spacing w:line="36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依据《条件》中附件《海南师范大学教师职务任职资格评审科研创新业绩量化评价说明》中相关规定，申报人各项科研成果符合副教授申请条件。</w:t>
            </w:r>
          </w:p>
          <w:p w14:paraId="4EA1ADE3">
            <w:pPr>
              <w:spacing w:line="360" w:lineRule="exact"/>
              <w:ind w:firstLine="420" w:firstLineChars="200"/>
              <w:rPr>
                <w:rFonts w:hint="eastAsia" w:asciiTheme="minorEastAsia" w:hAnsiTheme="minorEastAsia" w:cstheme="minorEastAsia"/>
                <w:szCs w:val="21"/>
              </w:rPr>
            </w:pPr>
          </w:p>
          <w:p w14:paraId="32F43B31">
            <w:pPr>
              <w:spacing w:line="36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符合申请教学科研型副教授的科研业绩条件。</w:t>
            </w:r>
          </w:p>
          <w:p w14:paraId="64456428">
            <w:pPr>
              <w:spacing w:line="360" w:lineRule="exact"/>
              <w:ind w:firstLine="420" w:firstLineChars="200"/>
              <w:rPr>
                <w:rFonts w:hint="eastAsia" w:asciiTheme="minorEastAsia" w:hAnsiTheme="minorEastAsia" w:cstheme="minorEastAsia"/>
                <w:szCs w:val="21"/>
              </w:rPr>
            </w:pPr>
          </w:p>
          <w:p w14:paraId="7BB07054">
            <w:pPr>
              <w:spacing w:line="360" w:lineRule="exact"/>
              <w:rPr>
                <w:rFonts w:hint="eastAsia" w:asciiTheme="minorEastAsia" w:hAnsiTheme="minorEastAsia" w:cstheme="minorEastAsia"/>
                <w:sz w:val="24"/>
                <w:szCs w:val="24"/>
              </w:rPr>
            </w:pPr>
          </w:p>
          <w:p w14:paraId="2ED5E8C5">
            <w:pPr>
              <w:spacing w:line="360" w:lineRule="exact"/>
              <w:rPr>
                <w:rFonts w:hint="eastAsia" w:asciiTheme="minorEastAsia" w:hAnsiTheme="minorEastAsia" w:cstheme="minorEastAsia"/>
                <w:sz w:val="24"/>
                <w:szCs w:val="24"/>
              </w:rPr>
            </w:pPr>
          </w:p>
          <w:p w14:paraId="2B91E86A">
            <w:pPr>
              <w:spacing w:line="360" w:lineRule="exact"/>
              <w:rPr>
                <w:rFonts w:hint="eastAsia" w:asciiTheme="minorEastAsia" w:hAnsiTheme="minorEastAsia" w:cstheme="minorEastAsia"/>
                <w:sz w:val="24"/>
                <w:szCs w:val="24"/>
              </w:rPr>
            </w:pPr>
          </w:p>
          <w:p w14:paraId="13A4058A">
            <w:pPr>
              <w:spacing w:line="360" w:lineRule="exact"/>
              <w:rPr>
                <w:rFonts w:hint="eastAsia" w:asciiTheme="minorEastAsia" w:hAnsiTheme="minorEastAsia" w:cstheme="minorEastAsia"/>
                <w:sz w:val="24"/>
                <w:szCs w:val="24"/>
              </w:rPr>
            </w:pPr>
          </w:p>
          <w:p w14:paraId="6C79A92A">
            <w:pPr>
              <w:spacing w:line="360" w:lineRule="exact"/>
              <w:rPr>
                <w:rFonts w:hint="eastAsia" w:asciiTheme="minorEastAsia" w:hAnsiTheme="minorEastAsia" w:cstheme="minorEastAsia"/>
                <w:sz w:val="24"/>
                <w:szCs w:val="24"/>
              </w:rPr>
            </w:pPr>
          </w:p>
          <w:p w14:paraId="76D578E6">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default" w:ascii="Times New Roman" w:hAnsi="Times New Roman" w:cs="Times New Roman"/>
                <w:kern w:val="0"/>
                <w:szCs w:val="21"/>
              </w:rPr>
            </w:pPr>
            <w:r>
              <w:rPr>
                <w:rFonts w:hint="eastAsia" w:ascii="宋体" w:hAnsi="宋体" w:cs="Arial"/>
                <w:kern w:val="0"/>
                <w:szCs w:val="21"/>
              </w:rPr>
              <w:t>代表性成果1名称：</w:t>
            </w:r>
            <w:r>
              <w:rPr>
                <w:rFonts w:hint="default" w:ascii="Times New Roman" w:hAnsi="Times New Roman" w:cs="Times New Roman"/>
                <w:kern w:val="0"/>
                <w:szCs w:val="21"/>
              </w:rPr>
              <w:t>Impact of Sub-Cloud Evaporation on Precipitation in Tropical Monsoon</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Islands</w:t>
            </w:r>
          </w:p>
          <w:p w14:paraId="607196E2">
            <w:pPr>
              <w:widowControl/>
              <w:jc w:val="left"/>
              <w:rPr>
                <w:rFonts w:hint="default" w:ascii="Times New Roman" w:hAnsi="Times New Roman" w:cs="Times New Roman"/>
                <w:kern w:val="0"/>
                <w:szCs w:val="21"/>
              </w:rPr>
            </w:pPr>
            <w:r>
              <w:rPr>
                <w:rFonts w:hint="default" w:ascii="Times New Roman" w:hAnsi="Times New Roman" w:cs="Times New Roman"/>
                <w:kern w:val="0"/>
                <w:szCs w:val="21"/>
              </w:rPr>
              <w:t>代表性成果2名称：Spatial–Temporal Evolution Monitoring and Ecological Risk Assessment of Coastal Wetlands on Hainan Island, China</w:t>
            </w:r>
          </w:p>
          <w:p w14:paraId="06AF6C99">
            <w:pPr>
              <w:widowControl/>
              <w:jc w:val="left"/>
              <w:rPr>
                <w:rFonts w:hint="eastAsia"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691E"/>
    <w:rsid w:val="000077C7"/>
    <w:rsid w:val="000204C4"/>
    <w:rsid w:val="0002075C"/>
    <w:rsid w:val="000211BF"/>
    <w:rsid w:val="00024587"/>
    <w:rsid w:val="00025AA6"/>
    <w:rsid w:val="00035ADA"/>
    <w:rsid w:val="0004111B"/>
    <w:rsid w:val="00044344"/>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096B"/>
    <w:rsid w:val="000C7246"/>
    <w:rsid w:val="000D559F"/>
    <w:rsid w:val="000E18A9"/>
    <w:rsid w:val="000E1FCC"/>
    <w:rsid w:val="000E3B0E"/>
    <w:rsid w:val="000E777B"/>
    <w:rsid w:val="000F1493"/>
    <w:rsid w:val="000F2B39"/>
    <w:rsid w:val="000F5F75"/>
    <w:rsid w:val="00100416"/>
    <w:rsid w:val="00102860"/>
    <w:rsid w:val="001034FB"/>
    <w:rsid w:val="00106765"/>
    <w:rsid w:val="00110033"/>
    <w:rsid w:val="001152EC"/>
    <w:rsid w:val="00123022"/>
    <w:rsid w:val="0012343B"/>
    <w:rsid w:val="0012740F"/>
    <w:rsid w:val="0012753C"/>
    <w:rsid w:val="00131390"/>
    <w:rsid w:val="00136E7A"/>
    <w:rsid w:val="00160D6D"/>
    <w:rsid w:val="00163F01"/>
    <w:rsid w:val="001650A1"/>
    <w:rsid w:val="00171343"/>
    <w:rsid w:val="00187EAB"/>
    <w:rsid w:val="00192A61"/>
    <w:rsid w:val="001937B2"/>
    <w:rsid w:val="001937B4"/>
    <w:rsid w:val="001B0A30"/>
    <w:rsid w:val="001B2C61"/>
    <w:rsid w:val="001C4443"/>
    <w:rsid w:val="001D2597"/>
    <w:rsid w:val="001E1E38"/>
    <w:rsid w:val="001F42C9"/>
    <w:rsid w:val="00204CFC"/>
    <w:rsid w:val="00211798"/>
    <w:rsid w:val="00212C55"/>
    <w:rsid w:val="00216FF6"/>
    <w:rsid w:val="00226AC5"/>
    <w:rsid w:val="002270A7"/>
    <w:rsid w:val="002326D9"/>
    <w:rsid w:val="002347B7"/>
    <w:rsid w:val="00243159"/>
    <w:rsid w:val="00247B30"/>
    <w:rsid w:val="00257618"/>
    <w:rsid w:val="0026144C"/>
    <w:rsid w:val="00271356"/>
    <w:rsid w:val="002859E6"/>
    <w:rsid w:val="002950D2"/>
    <w:rsid w:val="00295BBE"/>
    <w:rsid w:val="002A1055"/>
    <w:rsid w:val="002B5D77"/>
    <w:rsid w:val="002B6EC4"/>
    <w:rsid w:val="002C0165"/>
    <w:rsid w:val="002C2E4D"/>
    <w:rsid w:val="002E42F6"/>
    <w:rsid w:val="002E57BD"/>
    <w:rsid w:val="002F1EC4"/>
    <w:rsid w:val="00312C89"/>
    <w:rsid w:val="00314EE7"/>
    <w:rsid w:val="00315AAE"/>
    <w:rsid w:val="00324D00"/>
    <w:rsid w:val="0033126B"/>
    <w:rsid w:val="00333B61"/>
    <w:rsid w:val="0033420A"/>
    <w:rsid w:val="00342D04"/>
    <w:rsid w:val="00345CE6"/>
    <w:rsid w:val="00345F03"/>
    <w:rsid w:val="00352DB8"/>
    <w:rsid w:val="00353FFB"/>
    <w:rsid w:val="0035796B"/>
    <w:rsid w:val="00361F97"/>
    <w:rsid w:val="0036206F"/>
    <w:rsid w:val="00384C68"/>
    <w:rsid w:val="0039460C"/>
    <w:rsid w:val="003B5BA5"/>
    <w:rsid w:val="003B7454"/>
    <w:rsid w:val="003C1FAE"/>
    <w:rsid w:val="003C6F7B"/>
    <w:rsid w:val="003D6C2A"/>
    <w:rsid w:val="003E3539"/>
    <w:rsid w:val="003F6AC8"/>
    <w:rsid w:val="00403377"/>
    <w:rsid w:val="0040566E"/>
    <w:rsid w:val="00410217"/>
    <w:rsid w:val="00413D18"/>
    <w:rsid w:val="00417FC6"/>
    <w:rsid w:val="00421B6F"/>
    <w:rsid w:val="00424D1B"/>
    <w:rsid w:val="00433D52"/>
    <w:rsid w:val="004542AC"/>
    <w:rsid w:val="00455996"/>
    <w:rsid w:val="004632E2"/>
    <w:rsid w:val="00471E45"/>
    <w:rsid w:val="004744CA"/>
    <w:rsid w:val="00477CC6"/>
    <w:rsid w:val="00481C0E"/>
    <w:rsid w:val="004849BB"/>
    <w:rsid w:val="00492E46"/>
    <w:rsid w:val="00495AB1"/>
    <w:rsid w:val="004A2B71"/>
    <w:rsid w:val="004A7AE8"/>
    <w:rsid w:val="004B1AFD"/>
    <w:rsid w:val="004B1CCE"/>
    <w:rsid w:val="004C36A3"/>
    <w:rsid w:val="004D5EAE"/>
    <w:rsid w:val="004E58D4"/>
    <w:rsid w:val="004E6217"/>
    <w:rsid w:val="004E65CB"/>
    <w:rsid w:val="004F21A1"/>
    <w:rsid w:val="004F5C9F"/>
    <w:rsid w:val="00501DE0"/>
    <w:rsid w:val="00507D8E"/>
    <w:rsid w:val="00523155"/>
    <w:rsid w:val="005263B4"/>
    <w:rsid w:val="00535A0B"/>
    <w:rsid w:val="00543465"/>
    <w:rsid w:val="0055577B"/>
    <w:rsid w:val="005617BD"/>
    <w:rsid w:val="00565F0F"/>
    <w:rsid w:val="0057651F"/>
    <w:rsid w:val="0057729A"/>
    <w:rsid w:val="00577570"/>
    <w:rsid w:val="00580981"/>
    <w:rsid w:val="00583E93"/>
    <w:rsid w:val="00586526"/>
    <w:rsid w:val="005950AA"/>
    <w:rsid w:val="005B6A8B"/>
    <w:rsid w:val="005D0A3A"/>
    <w:rsid w:val="005E06B1"/>
    <w:rsid w:val="005E3440"/>
    <w:rsid w:val="005E58F4"/>
    <w:rsid w:val="005E725E"/>
    <w:rsid w:val="005F645A"/>
    <w:rsid w:val="00607D1E"/>
    <w:rsid w:val="00622561"/>
    <w:rsid w:val="0062256C"/>
    <w:rsid w:val="00623BB8"/>
    <w:rsid w:val="00645CB5"/>
    <w:rsid w:val="00647D66"/>
    <w:rsid w:val="00652272"/>
    <w:rsid w:val="00661C50"/>
    <w:rsid w:val="00661D38"/>
    <w:rsid w:val="006646A1"/>
    <w:rsid w:val="00674EFB"/>
    <w:rsid w:val="0069036C"/>
    <w:rsid w:val="00690D02"/>
    <w:rsid w:val="00691EF6"/>
    <w:rsid w:val="006B1E56"/>
    <w:rsid w:val="006D1A95"/>
    <w:rsid w:val="006D5D5B"/>
    <w:rsid w:val="006E5989"/>
    <w:rsid w:val="006E7E68"/>
    <w:rsid w:val="007031A9"/>
    <w:rsid w:val="00713721"/>
    <w:rsid w:val="00714623"/>
    <w:rsid w:val="007176E9"/>
    <w:rsid w:val="00724356"/>
    <w:rsid w:val="007313BA"/>
    <w:rsid w:val="00734128"/>
    <w:rsid w:val="007415CC"/>
    <w:rsid w:val="00741F1A"/>
    <w:rsid w:val="00743A2A"/>
    <w:rsid w:val="00746377"/>
    <w:rsid w:val="007551B0"/>
    <w:rsid w:val="00763AE2"/>
    <w:rsid w:val="00777776"/>
    <w:rsid w:val="007965C2"/>
    <w:rsid w:val="007A6787"/>
    <w:rsid w:val="007A6B08"/>
    <w:rsid w:val="007A6DCF"/>
    <w:rsid w:val="007A752E"/>
    <w:rsid w:val="007C4C8E"/>
    <w:rsid w:val="007E6312"/>
    <w:rsid w:val="007E7FD3"/>
    <w:rsid w:val="007F07A4"/>
    <w:rsid w:val="007F7F5A"/>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18CC"/>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5F85"/>
    <w:rsid w:val="009E64C8"/>
    <w:rsid w:val="00A03435"/>
    <w:rsid w:val="00A12F14"/>
    <w:rsid w:val="00A14210"/>
    <w:rsid w:val="00A15E5A"/>
    <w:rsid w:val="00A377FB"/>
    <w:rsid w:val="00A600A4"/>
    <w:rsid w:val="00A64CA0"/>
    <w:rsid w:val="00A72102"/>
    <w:rsid w:val="00A74B54"/>
    <w:rsid w:val="00A95C66"/>
    <w:rsid w:val="00AA252B"/>
    <w:rsid w:val="00AB4B1E"/>
    <w:rsid w:val="00AD0387"/>
    <w:rsid w:val="00AD5CCC"/>
    <w:rsid w:val="00AE18A7"/>
    <w:rsid w:val="00AE19EA"/>
    <w:rsid w:val="00AF2BB3"/>
    <w:rsid w:val="00AF445F"/>
    <w:rsid w:val="00B036DE"/>
    <w:rsid w:val="00B06BF4"/>
    <w:rsid w:val="00B07F41"/>
    <w:rsid w:val="00B16465"/>
    <w:rsid w:val="00B20A8D"/>
    <w:rsid w:val="00B22E22"/>
    <w:rsid w:val="00B27696"/>
    <w:rsid w:val="00B315BF"/>
    <w:rsid w:val="00B5347B"/>
    <w:rsid w:val="00B80533"/>
    <w:rsid w:val="00B82843"/>
    <w:rsid w:val="00BA646C"/>
    <w:rsid w:val="00BB52F4"/>
    <w:rsid w:val="00BC6D51"/>
    <w:rsid w:val="00BC7F6D"/>
    <w:rsid w:val="00BD1A32"/>
    <w:rsid w:val="00BD4E90"/>
    <w:rsid w:val="00BE20B5"/>
    <w:rsid w:val="00BF0225"/>
    <w:rsid w:val="00BF37BD"/>
    <w:rsid w:val="00C008D8"/>
    <w:rsid w:val="00C010C1"/>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A189A"/>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929C4"/>
    <w:rsid w:val="00DA3AD6"/>
    <w:rsid w:val="00DA6B66"/>
    <w:rsid w:val="00DB02E4"/>
    <w:rsid w:val="00DB42ED"/>
    <w:rsid w:val="00DB7631"/>
    <w:rsid w:val="00DC11A1"/>
    <w:rsid w:val="00DD3F94"/>
    <w:rsid w:val="00DD5F4F"/>
    <w:rsid w:val="00DD7968"/>
    <w:rsid w:val="00DE299B"/>
    <w:rsid w:val="00DE3F60"/>
    <w:rsid w:val="00DE5271"/>
    <w:rsid w:val="00E05692"/>
    <w:rsid w:val="00E07849"/>
    <w:rsid w:val="00E10077"/>
    <w:rsid w:val="00E161A5"/>
    <w:rsid w:val="00E206F2"/>
    <w:rsid w:val="00E51F8E"/>
    <w:rsid w:val="00E55EEB"/>
    <w:rsid w:val="00E57AA4"/>
    <w:rsid w:val="00E61743"/>
    <w:rsid w:val="00E62D0D"/>
    <w:rsid w:val="00E713EE"/>
    <w:rsid w:val="00EA2543"/>
    <w:rsid w:val="00EA5CB0"/>
    <w:rsid w:val="00EB1023"/>
    <w:rsid w:val="00ED2C30"/>
    <w:rsid w:val="00ED30F2"/>
    <w:rsid w:val="00EE2F78"/>
    <w:rsid w:val="00EE3937"/>
    <w:rsid w:val="00EE5924"/>
    <w:rsid w:val="00EE79DB"/>
    <w:rsid w:val="00EF1CB5"/>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643325A"/>
    <w:rsid w:val="06540256"/>
    <w:rsid w:val="075371B3"/>
    <w:rsid w:val="07D77390"/>
    <w:rsid w:val="0A9B39E1"/>
    <w:rsid w:val="10066654"/>
    <w:rsid w:val="10F77214"/>
    <w:rsid w:val="128672BB"/>
    <w:rsid w:val="1347399C"/>
    <w:rsid w:val="153B3244"/>
    <w:rsid w:val="1CB1430D"/>
    <w:rsid w:val="1E1E083D"/>
    <w:rsid w:val="1FBB2005"/>
    <w:rsid w:val="26C836D0"/>
    <w:rsid w:val="27896AF2"/>
    <w:rsid w:val="2899001E"/>
    <w:rsid w:val="2A685020"/>
    <w:rsid w:val="2CBF0E1F"/>
    <w:rsid w:val="2FC80E98"/>
    <w:rsid w:val="33D6278A"/>
    <w:rsid w:val="340D2319"/>
    <w:rsid w:val="36F40B16"/>
    <w:rsid w:val="38BA425C"/>
    <w:rsid w:val="3A671203"/>
    <w:rsid w:val="3A873272"/>
    <w:rsid w:val="3FE43E1D"/>
    <w:rsid w:val="43D9101E"/>
    <w:rsid w:val="499C1040"/>
    <w:rsid w:val="49C05A15"/>
    <w:rsid w:val="49DF4468"/>
    <w:rsid w:val="4B167CD3"/>
    <w:rsid w:val="53D33B35"/>
    <w:rsid w:val="58913FBE"/>
    <w:rsid w:val="5A943430"/>
    <w:rsid w:val="5C141B24"/>
    <w:rsid w:val="5C6C6C7F"/>
    <w:rsid w:val="5F0F04E8"/>
    <w:rsid w:val="5F8F4A74"/>
    <w:rsid w:val="5FF214EF"/>
    <w:rsid w:val="622C2837"/>
    <w:rsid w:val="62EA7456"/>
    <w:rsid w:val="65AA43C0"/>
    <w:rsid w:val="66FD1A98"/>
    <w:rsid w:val="67D22E92"/>
    <w:rsid w:val="69C96488"/>
    <w:rsid w:val="6AC141C7"/>
    <w:rsid w:val="6B373FE9"/>
    <w:rsid w:val="6CEC63D9"/>
    <w:rsid w:val="6D31372B"/>
    <w:rsid w:val="72071122"/>
    <w:rsid w:val="7265409A"/>
    <w:rsid w:val="7AD46261"/>
    <w:rsid w:val="7B8513BE"/>
    <w:rsid w:val="7BF24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25</Pages>
  <Words>5131</Words>
  <Characters>6080</Characters>
  <Lines>127</Lines>
  <Paragraphs>35</Paragraphs>
  <TotalTime>314</TotalTime>
  <ScaleCrop>false</ScaleCrop>
  <LinksUpToDate>false</LinksUpToDate>
  <CharactersWithSpaces>6536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2026-01-18T02:04:00Z</dcterms:created>
  <dc:creator>符桑岚</dc:creator>
  <cp:lastModifiedBy>暖暖的傻狍子</cp:lastModifiedBy>
  <cp:lastPrinted>2022-11-17T03:10:00Z</cp:lastPrinted>
  <dcterms:modified xsi:type="dcterms:W3CDTF">2026-01-19T12:05:15Z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