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30"/>
          <w:u w:val="single"/>
        </w:rPr>
        <w:t xml:space="preserve">地理与环境科学学院 </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周茜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地理学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7AFFD016">
      <w:pPr>
        <w:ind w:firstLine="1920" w:firstLineChars="800"/>
        <w:rPr>
          <w:sz w:val="24"/>
          <w:u w:val="single"/>
        </w:rPr>
      </w:pPr>
      <w:r>
        <w:rPr>
          <w:rFonts w:hint="eastAsia"/>
          <w:sz w:val="24"/>
        </w:rPr>
        <w:t xml:space="preserve">联系电话  ： </w:t>
      </w:r>
      <w:r>
        <w:rPr>
          <w:rFonts w:hint="eastAsia"/>
          <w:sz w:val="24"/>
          <w:u w:val="single"/>
        </w:rPr>
        <w:t xml:space="preserve">                      </w:t>
      </w:r>
    </w:p>
    <w:p w14:paraId="1B75CBE1">
      <w:pPr>
        <w:rPr>
          <w:sz w:val="24"/>
          <w:u w:val="single"/>
        </w:rPr>
      </w:pPr>
    </w:p>
    <w:p w14:paraId="38110C5C">
      <w:pPr>
        <w:jc w:val="center"/>
        <w:rPr>
          <w:sz w:val="24"/>
          <w:u w:val="single"/>
        </w:rPr>
      </w:pPr>
    </w:p>
    <w:p w14:paraId="6CC3166D">
      <w:pPr>
        <w:jc w:val="center"/>
        <w:rPr>
          <w:sz w:val="24"/>
          <w:u w:val="single"/>
        </w:rPr>
      </w:pPr>
    </w:p>
    <w:p w14:paraId="469BB4A3">
      <w:pPr>
        <w:ind w:firstLine="2800" w:firstLineChars="1000"/>
        <w:rPr>
          <w:sz w:val="28"/>
          <w:szCs w:val="24"/>
        </w:rPr>
      </w:pPr>
      <w:r>
        <w:rPr>
          <w:rFonts w:hint="eastAsia"/>
          <w:sz w:val="28"/>
          <w:szCs w:val="24"/>
        </w:rPr>
        <w:t>填表时间：   2026年  1月  22日</w:t>
      </w:r>
    </w:p>
    <w:p w14:paraId="68F79E4A">
      <w:pPr>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569"/>
        <w:gridCol w:w="139"/>
        <w:gridCol w:w="142"/>
        <w:gridCol w:w="571"/>
        <w:gridCol w:w="279"/>
        <w:gridCol w:w="288"/>
        <w:gridCol w:w="215"/>
        <w:gridCol w:w="493"/>
        <w:gridCol w:w="355"/>
        <w:gridCol w:w="675"/>
        <w:gridCol w:w="108"/>
        <w:gridCol w:w="17"/>
        <w:gridCol w:w="263"/>
        <w:gridCol w:w="567"/>
        <w:gridCol w:w="142"/>
        <w:gridCol w:w="146"/>
        <w:gridCol w:w="560"/>
        <w:gridCol w:w="364"/>
        <w:gridCol w:w="351"/>
        <w:gridCol w:w="142"/>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周茜</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女</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5"/>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1996年2月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bookmarkStart w:id="0" w:name="_GoBack"/>
            <w:bookmarkEnd w:id="0"/>
          </w:p>
        </w:tc>
        <w:tc>
          <w:tcPr>
            <w:tcW w:w="2052" w:type="dxa"/>
            <w:gridSpan w:val="5"/>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drawing>
                <wp:inline distT="0" distB="0" distL="0" distR="0">
                  <wp:extent cx="1165860" cy="1583055"/>
                  <wp:effectExtent l="0" t="0" r="0" b="0"/>
                  <wp:docPr id="18745328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532812"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165860" cy="1583055"/>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kern w:val="0"/>
                <w:szCs w:val="21"/>
              </w:rPr>
            </w:pPr>
            <w:r>
              <w:rPr>
                <w:rFonts w:hint="eastAsia" w:ascii="宋体" w:hAnsi="宋体" w:cs="Arial"/>
                <w:kern w:val="0"/>
                <w:szCs w:val="21"/>
              </w:rPr>
              <w:t>曾用名</w:t>
            </w:r>
          </w:p>
        </w:tc>
        <w:tc>
          <w:tcPr>
            <w:tcW w:w="1414" w:type="dxa"/>
            <w:gridSpan w:val="4"/>
            <w:tcBorders>
              <w:top w:val="single" w:color="000000" w:sz="4" w:space="0"/>
              <w:left w:val="nil"/>
              <w:bottom w:val="single" w:color="000000" w:sz="4" w:space="0"/>
              <w:right w:val="single" w:color="000000" w:sz="4" w:space="0"/>
            </w:tcBorders>
            <w:vAlign w:val="center"/>
          </w:tcPr>
          <w:p w14:paraId="5635D1D5">
            <w:pPr>
              <w:widowControl/>
              <w:jc w:val="center"/>
              <w:rPr>
                <w:rFonts w:hint="eastAsia" w:ascii="宋体" w:hAnsi="宋体" w:cs="Arial"/>
                <w:kern w:val="0"/>
                <w:szCs w:val="21"/>
              </w:rPr>
            </w:pPr>
            <w:r>
              <w:rPr>
                <w:rFonts w:hint="eastAsia" w:ascii="宋体" w:hAnsi="宋体" w:cs="Arial"/>
                <w:kern w:val="0"/>
                <w:szCs w:val="21"/>
              </w:rPr>
              <w:t>无</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kern w:val="0"/>
                <w:szCs w:val="21"/>
              </w:rPr>
            </w:pPr>
            <w:r>
              <w:rPr>
                <w:rFonts w:hint="eastAsia" w:ascii="宋体" w:hAnsi="宋体" w:cs="Arial"/>
                <w:kern w:val="0"/>
                <w:szCs w:val="21"/>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kern w:val="0"/>
                <w:szCs w:val="21"/>
              </w:rPr>
            </w:pPr>
            <w:r>
              <w:rPr>
                <w:rFonts w:hint="eastAsia" w:ascii="宋体" w:hAnsi="宋体" w:cs="Arial"/>
                <w:kern w:val="0"/>
                <w:szCs w:val="21"/>
              </w:rPr>
              <w:t>出生地</w:t>
            </w:r>
          </w:p>
        </w:tc>
        <w:tc>
          <w:tcPr>
            <w:tcW w:w="1418" w:type="dxa"/>
            <w:gridSpan w:val="5"/>
            <w:tcBorders>
              <w:top w:val="single" w:color="000000" w:sz="4" w:space="0"/>
              <w:left w:val="nil"/>
              <w:bottom w:val="single" w:color="000000" w:sz="4" w:space="0"/>
              <w:right w:val="single" w:color="auto" w:sz="4" w:space="0"/>
            </w:tcBorders>
            <w:vAlign w:val="center"/>
          </w:tcPr>
          <w:p w14:paraId="13E25EDD">
            <w:pPr>
              <w:widowControl/>
              <w:jc w:val="center"/>
              <w:rPr>
                <w:rFonts w:hint="eastAsia" w:ascii="宋体" w:hAnsi="宋体" w:cs="Arial"/>
                <w:kern w:val="0"/>
                <w:szCs w:val="21"/>
              </w:rPr>
            </w:pPr>
            <w:r>
              <w:rPr>
                <w:rFonts w:hint="eastAsia" w:ascii="宋体" w:hAnsi="宋体" w:cs="Arial"/>
                <w:kern w:val="0"/>
                <w:szCs w:val="21"/>
              </w:rPr>
              <w:t>湖南永州</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eastAsia"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kern w:val="0"/>
                <w:szCs w:val="21"/>
              </w:rPr>
            </w:pPr>
            <w:r>
              <w:rPr>
                <w:rFonts w:hint="eastAsia" w:ascii="宋体" w:hAnsi="宋体" w:cs="Arial"/>
                <w:kern w:val="0"/>
                <w:szCs w:val="21"/>
              </w:rPr>
              <w:t>健康</w:t>
            </w:r>
          </w:p>
        </w:tc>
        <w:tc>
          <w:tcPr>
            <w:tcW w:w="2052" w:type="dxa"/>
            <w:gridSpan w:val="5"/>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14:paraId="7F0387B0">
            <w:pPr>
              <w:widowControl/>
              <w:jc w:val="center"/>
              <w:rPr>
                <w:rFonts w:hint="eastAsia" w:ascii="宋体" w:hAnsi="宋体" w:cs="Arial"/>
                <w:kern w:val="0"/>
                <w:szCs w:val="21"/>
              </w:rPr>
            </w:pPr>
            <w:r>
              <w:rPr>
                <w:rFonts w:hint="eastAsia" w:ascii="宋体" w:hAnsi="宋体" w:cs="Arial"/>
                <w:kern w:val="0"/>
                <w:szCs w:val="21"/>
              </w:rPr>
              <w:t>高等学校教师资格</w:t>
            </w:r>
          </w:p>
          <w:p w14:paraId="1C299099">
            <w:pPr>
              <w:widowControl/>
              <w:jc w:val="center"/>
              <w:rPr>
                <w:rFonts w:hint="eastAsia" w:ascii="宋体" w:hAnsi="宋体" w:cs="Arial"/>
                <w:kern w:val="0"/>
                <w:szCs w:val="21"/>
              </w:rPr>
            </w:pPr>
            <w:r>
              <w:rPr>
                <w:rFonts w:hint="eastAsia" w:ascii="宋体" w:hAnsi="宋体" w:cs="Arial"/>
                <w:kern w:val="0"/>
                <w:szCs w:val="21"/>
              </w:rPr>
              <w:t>地理学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2052" w:type="dxa"/>
            <w:gridSpan w:val="5"/>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毕业院校及毕业时间</w:t>
            </w:r>
          </w:p>
        </w:tc>
        <w:tc>
          <w:tcPr>
            <w:tcW w:w="1414" w:type="dxa"/>
            <w:gridSpan w:val="4"/>
            <w:tcBorders>
              <w:top w:val="single" w:color="000000" w:sz="4" w:space="0"/>
              <w:bottom w:val="single" w:color="000000" w:sz="4" w:space="0"/>
              <w:right w:val="single" w:color="000000" w:sz="4" w:space="0"/>
            </w:tcBorders>
            <w:vAlign w:val="center"/>
          </w:tcPr>
          <w:p w14:paraId="06B32249">
            <w:pPr>
              <w:widowControl/>
              <w:jc w:val="center"/>
              <w:rPr>
                <w:rFonts w:hint="eastAsia" w:ascii="宋体" w:hAnsi="宋体" w:cs="Arial"/>
                <w:kern w:val="0"/>
                <w:szCs w:val="21"/>
              </w:rPr>
            </w:pPr>
            <w:r>
              <w:rPr>
                <w:rFonts w:hint="eastAsia" w:ascii="宋体" w:hAnsi="宋体" w:cs="Arial"/>
                <w:kern w:val="0"/>
                <w:szCs w:val="21"/>
              </w:rPr>
              <w:t>兰州大学</w:t>
            </w:r>
          </w:p>
          <w:p w14:paraId="19D8971D">
            <w:pPr>
              <w:widowControl/>
              <w:jc w:val="center"/>
              <w:rPr>
                <w:rFonts w:hint="eastAsia" w:ascii="宋体" w:hAnsi="宋体" w:cs="Arial"/>
                <w:kern w:val="0"/>
                <w:szCs w:val="21"/>
              </w:rPr>
            </w:pPr>
            <w:r>
              <w:rPr>
                <w:rFonts w:hint="eastAsia" w:ascii="宋体" w:hAnsi="宋体" w:cs="Arial"/>
                <w:kern w:val="0"/>
                <w:szCs w:val="21"/>
              </w:rPr>
              <w:t>2022.12</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4"/>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 xml:space="preserve">地理学 </w:t>
            </w:r>
          </w:p>
        </w:tc>
        <w:tc>
          <w:tcPr>
            <w:tcW w:w="2052" w:type="dxa"/>
            <w:gridSpan w:val="5"/>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2023.3</w:t>
            </w:r>
          </w:p>
        </w:tc>
        <w:tc>
          <w:tcPr>
            <w:tcW w:w="1155" w:type="dxa"/>
            <w:gridSpan w:val="4"/>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地理学</w:t>
            </w:r>
          </w:p>
        </w:tc>
        <w:tc>
          <w:tcPr>
            <w:tcW w:w="919" w:type="dxa"/>
            <w:gridSpan w:val="4"/>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现专业技术资格</w:t>
            </w:r>
          </w:p>
        </w:tc>
        <w:tc>
          <w:tcPr>
            <w:tcW w:w="3260" w:type="dxa"/>
            <w:gridSpan w:val="9"/>
            <w:tcBorders>
              <w:top w:val="single" w:color="000000" w:sz="4" w:space="0"/>
              <w:left w:val="nil"/>
              <w:bottom w:val="single" w:color="000000" w:sz="4" w:space="0"/>
              <w:right w:val="single" w:color="auto" w:sz="4" w:space="0"/>
            </w:tcBorders>
            <w:vAlign w:val="center"/>
          </w:tcPr>
          <w:p w14:paraId="56B06FA6">
            <w:pPr>
              <w:widowControl/>
              <w:rPr>
                <w:rFonts w:hint="eastAsia" w:ascii="宋体" w:hAnsi="宋体" w:cs="Arial"/>
                <w:kern w:val="0"/>
                <w:szCs w:val="21"/>
              </w:rPr>
            </w:pPr>
            <w:r>
              <w:rPr>
                <w:rFonts w:hint="eastAsia" w:ascii="宋体" w:hAnsi="宋体" w:cs="Arial"/>
                <w:kern w:val="0"/>
                <w:szCs w:val="21"/>
              </w:rPr>
              <w:t>资格名称：讲师</w:t>
            </w:r>
          </w:p>
          <w:p w14:paraId="1E5D23CC">
            <w:pPr>
              <w:widowControl/>
              <w:rPr>
                <w:rFonts w:hint="eastAsia" w:ascii="宋体" w:hAnsi="宋体" w:cs="Arial"/>
                <w:kern w:val="0"/>
                <w:szCs w:val="21"/>
              </w:rPr>
            </w:pPr>
            <w:r>
              <w:rPr>
                <w:rFonts w:hint="eastAsia" w:ascii="宋体" w:hAnsi="宋体" w:cs="Arial"/>
                <w:kern w:val="0"/>
                <w:szCs w:val="21"/>
              </w:rPr>
              <w:t>取得时间：2023年12月31日</w:t>
            </w:r>
          </w:p>
          <w:p w14:paraId="44451C83">
            <w:pPr>
              <w:widowControl/>
              <w:rPr>
                <w:rFonts w:hint="eastAsia" w:ascii="宋体" w:hAnsi="宋体" w:cs="Arial"/>
                <w:kern w:val="0"/>
                <w:szCs w:val="21"/>
              </w:rPr>
            </w:pPr>
            <w:r>
              <w:rPr>
                <w:rFonts w:hint="eastAsia" w:ascii="宋体" w:hAnsi="宋体" w:cs="Arial"/>
                <w:kern w:val="0"/>
                <w:szCs w:val="21"/>
              </w:rPr>
              <w:t>审批机关：海南师范大学</w:t>
            </w:r>
          </w:p>
        </w:tc>
        <w:tc>
          <w:tcPr>
            <w:tcW w:w="2273" w:type="dxa"/>
            <w:gridSpan w:val="8"/>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hint="eastAsia" w:ascii="宋体" w:hAnsi="宋体" w:cs="Arial"/>
                <w:kern w:val="0"/>
                <w:szCs w:val="21"/>
              </w:rPr>
            </w:pPr>
            <w:r>
              <w:rPr>
                <w:rFonts w:hint="eastAsia" w:ascii="宋体" w:hAnsi="宋体" w:cs="Arial"/>
                <w:kern w:val="0"/>
                <w:szCs w:val="21"/>
              </w:rPr>
              <w:t>申请学科组名称</w:t>
            </w:r>
          </w:p>
        </w:tc>
        <w:tc>
          <w:tcPr>
            <w:tcW w:w="2976" w:type="dxa"/>
            <w:gridSpan w:val="7"/>
            <w:tcBorders>
              <w:top w:val="single" w:color="000000" w:sz="4" w:space="0"/>
              <w:left w:val="nil"/>
              <w:bottom w:val="single" w:color="000000" w:sz="4" w:space="0"/>
              <w:right w:val="single" w:color="000000" w:sz="4" w:space="0"/>
            </w:tcBorders>
            <w:vAlign w:val="center"/>
          </w:tcPr>
          <w:p w14:paraId="3F0A70AF">
            <w:pPr>
              <w:widowControl/>
              <w:rPr>
                <w:rFonts w:hint="eastAsia"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3260" w:type="dxa"/>
            <w:gridSpan w:val="9"/>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聘任时间：2023年12月31日</w:t>
            </w:r>
          </w:p>
          <w:p w14:paraId="150AC986">
            <w:pPr>
              <w:widowControl/>
              <w:jc w:val="left"/>
              <w:rPr>
                <w:rFonts w:hint="eastAsia" w:ascii="宋体" w:hAnsi="宋体" w:cs="Arial"/>
                <w:kern w:val="0"/>
                <w:szCs w:val="21"/>
              </w:rPr>
            </w:pPr>
            <w:r>
              <w:rPr>
                <w:rFonts w:hint="eastAsia" w:ascii="宋体" w:hAnsi="宋体" w:cs="Arial"/>
                <w:kern w:val="0"/>
                <w:szCs w:val="21"/>
              </w:rPr>
              <w:t>聘任单位：海南师范大学</w:t>
            </w:r>
          </w:p>
        </w:tc>
        <w:tc>
          <w:tcPr>
            <w:tcW w:w="1155" w:type="dxa"/>
            <w:gridSpan w:val="4"/>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2年0个月</w:t>
            </w:r>
          </w:p>
        </w:tc>
        <w:tc>
          <w:tcPr>
            <w:tcW w:w="857" w:type="dxa"/>
            <w:gridSpan w:val="3"/>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4415" w:type="dxa"/>
            <w:gridSpan w:val="13"/>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地理学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6"/>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985"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5"/>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A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8509" w:type="dxa"/>
            <w:gridSpan w:val="24"/>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8509" w:type="dxa"/>
            <w:gridSpan w:val="24"/>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5"/>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1243" w:type="dxa"/>
            <w:gridSpan w:val="6"/>
            <w:tcBorders>
              <w:top w:val="single" w:color="000000" w:sz="4" w:space="0"/>
              <w:left w:val="nil"/>
              <w:bottom w:val="single" w:color="000000" w:sz="4" w:space="0"/>
              <w:right w:val="single" w:color="auto" w:sz="4" w:space="0"/>
            </w:tcBorders>
            <w:vAlign w:val="center"/>
          </w:tcPr>
          <w:p w14:paraId="0BB6A3D6">
            <w:pPr>
              <w:widowControl/>
              <w:jc w:val="center"/>
              <w:rPr>
                <w:rFonts w:hint="eastAsia"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919" w:type="dxa"/>
            <w:gridSpan w:val="4"/>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2013.9-2017.6</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兰州大学</w:t>
            </w:r>
          </w:p>
        </w:tc>
        <w:tc>
          <w:tcPr>
            <w:tcW w:w="1523" w:type="dxa"/>
            <w:gridSpan w:val="3"/>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资源与环境学院，环境工程</w:t>
            </w:r>
          </w:p>
        </w:tc>
        <w:tc>
          <w:tcPr>
            <w:tcW w:w="1243" w:type="dxa"/>
            <w:gridSpan w:val="6"/>
            <w:tcBorders>
              <w:top w:val="single" w:color="000000" w:sz="4" w:space="0"/>
              <w:left w:val="nil"/>
              <w:bottom w:val="single" w:color="000000" w:sz="4" w:space="0"/>
              <w:right w:val="single" w:color="auto" w:sz="4" w:space="0"/>
            </w:tcBorders>
            <w:vAlign w:val="center"/>
          </w:tcPr>
          <w:p w14:paraId="24CA2FA6">
            <w:pPr>
              <w:widowControl/>
              <w:jc w:val="center"/>
              <w:rPr>
                <w:rFonts w:hint="eastAsia"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kern w:val="0"/>
                <w:szCs w:val="21"/>
              </w:rPr>
            </w:pPr>
            <w:r>
              <w:rPr>
                <w:rFonts w:hint="eastAsia" w:ascii="宋体" w:hAnsi="宋体" w:cs="Arial"/>
                <w:kern w:val="0"/>
                <w:szCs w:val="21"/>
              </w:rPr>
              <w:t>毕业</w:t>
            </w:r>
          </w:p>
        </w:tc>
        <w:tc>
          <w:tcPr>
            <w:tcW w:w="919" w:type="dxa"/>
            <w:gridSpan w:val="4"/>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陶燕</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2017.9-2022.12</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兰州大学</w:t>
            </w:r>
          </w:p>
        </w:tc>
        <w:tc>
          <w:tcPr>
            <w:tcW w:w="1523" w:type="dxa"/>
            <w:gridSpan w:val="3"/>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资源与环境学院，地理学</w:t>
            </w:r>
          </w:p>
        </w:tc>
        <w:tc>
          <w:tcPr>
            <w:tcW w:w="1243" w:type="dxa"/>
            <w:gridSpan w:val="6"/>
            <w:tcBorders>
              <w:top w:val="single" w:color="000000" w:sz="4" w:space="0"/>
              <w:left w:val="nil"/>
              <w:bottom w:val="single" w:color="000000" w:sz="4" w:space="0"/>
              <w:right w:val="single" w:color="auto" w:sz="4" w:space="0"/>
            </w:tcBorders>
            <w:vAlign w:val="center"/>
          </w:tcPr>
          <w:p w14:paraId="6B4D7128">
            <w:pPr>
              <w:widowControl/>
              <w:jc w:val="center"/>
              <w:rPr>
                <w:rFonts w:hint="eastAsia"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hint="eastAsia" w:ascii="宋体" w:hAnsi="宋体" w:cs="Arial"/>
                <w:kern w:val="0"/>
                <w:szCs w:val="21"/>
              </w:rPr>
            </w:pPr>
            <w:r>
              <w:rPr>
                <w:rFonts w:hint="eastAsia" w:ascii="宋体" w:hAnsi="宋体" w:cs="Arial"/>
                <w:kern w:val="0"/>
                <w:szCs w:val="21"/>
              </w:rPr>
              <w:t>毕业</w:t>
            </w:r>
          </w:p>
        </w:tc>
        <w:tc>
          <w:tcPr>
            <w:tcW w:w="919" w:type="dxa"/>
            <w:gridSpan w:val="4"/>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张廷军</w:t>
            </w:r>
          </w:p>
        </w:tc>
      </w:tr>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25"/>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3"/>
            <w:vAlign w:val="center"/>
          </w:tcPr>
          <w:p w14:paraId="51586FF4">
            <w:pPr>
              <w:jc w:val="center"/>
              <w:rPr>
                <w:szCs w:val="21"/>
              </w:rPr>
            </w:pPr>
            <w:r>
              <w:rPr>
                <w:rFonts w:hint="eastAsia"/>
                <w:szCs w:val="21"/>
              </w:rPr>
              <w:t>起  止  时  间</w:t>
            </w:r>
          </w:p>
        </w:tc>
        <w:tc>
          <w:tcPr>
            <w:tcW w:w="3265" w:type="dxa"/>
            <w:gridSpan w:val="10"/>
            <w:vAlign w:val="center"/>
          </w:tcPr>
          <w:p w14:paraId="50496BFB">
            <w:pPr>
              <w:jc w:val="center"/>
              <w:rPr>
                <w:szCs w:val="21"/>
              </w:rPr>
            </w:pPr>
            <w:r>
              <w:rPr>
                <w:rFonts w:hint="eastAsia"/>
                <w:szCs w:val="21"/>
              </w:rPr>
              <w:t>单      位</w:t>
            </w:r>
          </w:p>
        </w:tc>
        <w:tc>
          <w:tcPr>
            <w:tcW w:w="2410" w:type="dxa"/>
            <w:gridSpan w:val="8"/>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gridSpan w:val="4"/>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3"/>
            <w:vAlign w:val="center"/>
          </w:tcPr>
          <w:p w14:paraId="5C375F70">
            <w:pPr>
              <w:jc w:val="center"/>
              <w:rPr>
                <w:szCs w:val="21"/>
              </w:rPr>
            </w:pPr>
            <w:r>
              <w:rPr>
                <w:rFonts w:hint="eastAsia"/>
                <w:szCs w:val="21"/>
              </w:rPr>
              <w:t>2023年3月至今</w:t>
            </w:r>
          </w:p>
        </w:tc>
        <w:tc>
          <w:tcPr>
            <w:tcW w:w="3265" w:type="dxa"/>
            <w:gridSpan w:val="10"/>
            <w:vAlign w:val="center"/>
          </w:tcPr>
          <w:p w14:paraId="06B6440B">
            <w:pPr>
              <w:jc w:val="center"/>
              <w:rPr>
                <w:szCs w:val="21"/>
              </w:rPr>
            </w:pPr>
            <w:r>
              <w:rPr>
                <w:rFonts w:hint="eastAsia"/>
                <w:szCs w:val="21"/>
              </w:rPr>
              <w:t>海南师范大学</w:t>
            </w:r>
          </w:p>
        </w:tc>
        <w:tc>
          <w:tcPr>
            <w:tcW w:w="2410" w:type="dxa"/>
            <w:gridSpan w:val="8"/>
            <w:vAlign w:val="center"/>
          </w:tcPr>
          <w:p w14:paraId="2442C75B">
            <w:pPr>
              <w:jc w:val="center"/>
              <w:rPr>
                <w:szCs w:val="21"/>
              </w:rPr>
            </w:pPr>
            <w:r>
              <w:rPr>
                <w:rFonts w:hint="eastAsia"/>
                <w:szCs w:val="21"/>
              </w:rPr>
              <w:t>高校教师</w:t>
            </w:r>
          </w:p>
        </w:tc>
        <w:tc>
          <w:tcPr>
            <w:tcW w:w="1701" w:type="dxa"/>
            <w:gridSpan w:val="4"/>
            <w:vAlign w:val="center"/>
          </w:tcPr>
          <w:p w14:paraId="0E42F470">
            <w:pPr>
              <w:jc w:val="center"/>
              <w:rPr>
                <w:szCs w:val="21"/>
              </w:rPr>
            </w:pPr>
            <w:r>
              <w:rPr>
                <w:rFonts w:hint="eastAsia"/>
                <w:szCs w:val="21"/>
              </w:rPr>
              <w:t>无</w:t>
            </w:r>
          </w:p>
        </w:tc>
      </w:tr>
    </w:tbl>
    <w:p w14:paraId="6F28E07E"/>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8"/>
      </w:tblGrid>
      <w:tr w14:paraId="1502E133">
        <w:tblPrEx>
          <w:tblCellMar>
            <w:top w:w="0" w:type="dxa"/>
            <w:left w:w="108" w:type="dxa"/>
            <w:bottom w:w="0" w:type="dxa"/>
            <w:right w:w="108" w:type="dxa"/>
          </w:tblCellMar>
        </w:tblPrEx>
        <w:trPr>
          <w:trHeight w:val="465" w:hRule="atLeast"/>
        </w:trPr>
        <w:tc>
          <w:tcPr>
            <w:tcW w:w="9782"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466C6AA5">
            <w:pPr>
              <w:widowControl/>
              <w:ind w:firstLine="420" w:firstLineChars="200"/>
              <w:jc w:val="left"/>
              <w:rPr>
                <w:rFonts w:hint="eastAsia" w:ascii="宋体" w:hAnsi="宋体" w:cs="Arial"/>
                <w:kern w:val="0"/>
                <w:szCs w:val="21"/>
              </w:rPr>
            </w:pPr>
            <w:r>
              <w:rPr>
                <w:rFonts w:hint="eastAsia" w:ascii="宋体" w:hAnsi="宋体" w:cs="Arial"/>
                <w:kern w:val="0"/>
                <w:szCs w:val="21"/>
              </w:rPr>
              <w:t>该同志思想品德端正，政治立场坚定，忠诚于党的教育事业，自觉践行社会主义核心价值观。在师德师风方面，始终恪守教师职业道德规范，坚持以德立身、以德施教，关爱学生，注重因材施教。治学态度严谨，工作认真负责。言行雅正，廉洁从教，为人师表，展现出新时代人民教师的良好精神风貌。</w:t>
            </w:r>
          </w:p>
          <w:p w14:paraId="76AC4C47">
            <w:pPr>
              <w:widowControl/>
              <w:ind w:firstLine="420" w:firstLineChars="200"/>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kern w:val="0"/>
                <w:szCs w:val="21"/>
              </w:rPr>
              <w:t>2023年、2024年度考核合格</w:t>
            </w:r>
          </w:p>
        </w:tc>
      </w:tr>
      <w:tr w14:paraId="019B4C35">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cs="Arial" w:asciiTheme="minorEastAsia" w:hAnsiTheme="minorEastAsia"/>
                <w:kern w:val="0"/>
                <w:szCs w:val="21"/>
              </w:rPr>
              <w:t>2023年、2024年度考核合格</w:t>
            </w:r>
          </w:p>
        </w:tc>
      </w:tr>
      <w:tr w14:paraId="5C2BB026">
        <w:tblPrEx>
          <w:tblCellMar>
            <w:top w:w="0" w:type="dxa"/>
            <w:left w:w="108" w:type="dxa"/>
            <w:bottom w:w="0" w:type="dxa"/>
            <w:right w:w="108" w:type="dxa"/>
          </w:tblCellMar>
        </w:tblPrEx>
        <w:trPr>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2023年3月入职时2022-2023年（二）学期的排课之前已完成，故本人未排课</w:t>
            </w:r>
          </w:p>
        </w:tc>
      </w:tr>
      <w:tr w14:paraId="2585FEAC">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A2"/>
            </w: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2023年9月至今担任2023级自然资源与环境班主任</w:t>
            </w:r>
          </w:p>
        </w:tc>
      </w:tr>
      <w:tr w14:paraId="23DC5AB2">
        <w:tblPrEx>
          <w:tblCellMar>
            <w:top w:w="0" w:type="dxa"/>
            <w:left w:w="108" w:type="dxa"/>
            <w:bottom w:w="0" w:type="dxa"/>
            <w:right w:w="108" w:type="dxa"/>
          </w:tblCellMar>
        </w:tblPrEx>
        <w:trPr>
          <w:trHeight w:val="415" w:hRule="atLeast"/>
        </w:trPr>
        <w:tc>
          <w:tcPr>
            <w:tcW w:w="9782" w:type="dxa"/>
            <w:gridSpan w:val="11"/>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 xml:space="preserve">任现职以来，承担课堂教学工作量共计 </w:t>
            </w:r>
            <w:r>
              <w:rPr>
                <w:rFonts w:hint="eastAsia" w:asciiTheme="minorEastAsia" w:hAnsiTheme="minorEastAsia" w:cstheme="minorEastAsia"/>
                <w:szCs w:val="21"/>
                <w:u w:val="single"/>
              </w:rPr>
              <w:t xml:space="preserve"> 582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232.8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294</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117.6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252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100.8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2 ）届；或担任本科生创新创业活动（ 1 ）项；或担任本科生专业竞赛指导（ 0 ）项；或担任本科生开展寒暑假社会实践（ 2 ）项。</w:t>
            </w:r>
          </w:p>
        </w:tc>
      </w:tr>
      <w:tr w14:paraId="5236DB61">
        <w:tblPrEx>
          <w:tblCellMar>
            <w:top w:w="0" w:type="dxa"/>
            <w:left w:w="108" w:type="dxa"/>
            <w:bottom w:w="0" w:type="dxa"/>
            <w:right w:w="108" w:type="dxa"/>
          </w:tblCellMar>
        </w:tblPrEx>
        <w:trPr>
          <w:trHeight w:val="34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世界地理</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21级地科2班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气象与气候学</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22级地科1班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612734A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57B8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0565AE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自然地理学</w:t>
            </w:r>
          </w:p>
        </w:tc>
        <w:tc>
          <w:tcPr>
            <w:tcW w:w="1559" w:type="dxa"/>
            <w:tcBorders>
              <w:top w:val="single" w:color="auto" w:sz="4" w:space="0"/>
              <w:left w:val="nil"/>
              <w:bottom w:val="single" w:color="auto" w:sz="4" w:space="0"/>
              <w:right w:val="single" w:color="auto" w:sz="4" w:space="0"/>
            </w:tcBorders>
            <w:vAlign w:val="center"/>
          </w:tcPr>
          <w:p w14:paraId="6BEB78D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22级地理信息科学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438786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414B576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26466E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CC820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A47B9F">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世界地理</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22级地科2班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气象与气候学</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23级地科1班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cstheme="minorEastAsia"/>
                <w:szCs w:val="21"/>
              </w:rPr>
            </w:pPr>
          </w:p>
        </w:tc>
      </w:tr>
      <w:tr w14:paraId="32FBE60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AA92D7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741475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环境综合实务</w:t>
            </w:r>
          </w:p>
        </w:tc>
        <w:tc>
          <w:tcPr>
            <w:tcW w:w="1559" w:type="dxa"/>
            <w:tcBorders>
              <w:top w:val="single" w:color="auto" w:sz="4" w:space="0"/>
              <w:left w:val="nil"/>
              <w:bottom w:val="single" w:color="auto" w:sz="4" w:space="0"/>
              <w:right w:val="single" w:color="auto" w:sz="4" w:space="0"/>
            </w:tcBorders>
            <w:vAlign w:val="center"/>
          </w:tcPr>
          <w:p w14:paraId="7E5B38D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22级自然资源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0CA04E3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CE5AA8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w:t>
            </w:r>
          </w:p>
        </w:tc>
        <w:tc>
          <w:tcPr>
            <w:tcW w:w="879" w:type="dxa"/>
            <w:tcBorders>
              <w:top w:val="single" w:color="auto" w:sz="4" w:space="0"/>
              <w:left w:val="single" w:color="auto" w:sz="4" w:space="0"/>
              <w:bottom w:val="single" w:color="auto" w:sz="4" w:space="0"/>
              <w:right w:val="single" w:color="auto" w:sz="4" w:space="0"/>
            </w:tcBorders>
            <w:vAlign w:val="center"/>
          </w:tcPr>
          <w:p w14:paraId="11CB3A3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84DC3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0034F1">
            <w:pPr>
              <w:spacing w:line="240" w:lineRule="exact"/>
              <w:jc w:val="center"/>
              <w:rPr>
                <w:rFonts w:hint="eastAsia" w:asciiTheme="minorEastAsia" w:hAnsiTheme="minorEastAsia" w:cstheme="minorEastAsia"/>
                <w:szCs w:val="21"/>
              </w:rPr>
            </w:pPr>
          </w:p>
        </w:tc>
      </w:tr>
      <w:tr w14:paraId="66C10C7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2935D8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A78A6D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科技论文写作</w:t>
            </w:r>
          </w:p>
        </w:tc>
        <w:tc>
          <w:tcPr>
            <w:tcW w:w="1559" w:type="dxa"/>
            <w:tcBorders>
              <w:top w:val="single" w:color="auto" w:sz="4" w:space="0"/>
              <w:left w:val="nil"/>
              <w:bottom w:val="single" w:color="auto" w:sz="4" w:space="0"/>
              <w:right w:val="single" w:color="auto" w:sz="4" w:space="0"/>
            </w:tcBorders>
            <w:vAlign w:val="center"/>
          </w:tcPr>
          <w:p w14:paraId="11A55DE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23级地理信息科学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1010FC1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76A360D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w:t>
            </w:r>
          </w:p>
        </w:tc>
        <w:tc>
          <w:tcPr>
            <w:tcW w:w="879" w:type="dxa"/>
            <w:tcBorders>
              <w:top w:val="single" w:color="auto" w:sz="4" w:space="0"/>
              <w:left w:val="single" w:color="auto" w:sz="4" w:space="0"/>
              <w:bottom w:val="single" w:color="auto" w:sz="4" w:space="0"/>
              <w:right w:val="single" w:color="auto" w:sz="4" w:space="0"/>
            </w:tcBorders>
            <w:vAlign w:val="center"/>
          </w:tcPr>
          <w:p w14:paraId="74C6B5D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63B4A6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A15184">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7</w:t>
            </w: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294</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科技论文写作</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23级研究生</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科技论文写作</w:t>
            </w: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24级研究生</w:t>
            </w: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3871CBB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600500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509CAE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w:t>
            </w:r>
          </w:p>
        </w:tc>
        <w:tc>
          <w:tcPr>
            <w:tcW w:w="1559" w:type="dxa"/>
            <w:tcBorders>
              <w:top w:val="single" w:color="auto" w:sz="4" w:space="0"/>
              <w:left w:val="nil"/>
              <w:bottom w:val="single" w:color="auto" w:sz="4" w:space="0"/>
              <w:right w:val="single" w:color="auto" w:sz="4" w:space="0"/>
            </w:tcBorders>
            <w:vAlign w:val="center"/>
          </w:tcPr>
          <w:p w14:paraId="03B9843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F110C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4C26610E">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76644E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6E448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648F87F">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EC19B6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A35F66A">
            <w:pPr>
              <w:widowControl/>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2022-2023（二）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333B2E0E">
            <w:pPr>
              <w:widowControl/>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《自然地理学》实习</w:t>
            </w:r>
          </w:p>
        </w:tc>
        <w:tc>
          <w:tcPr>
            <w:tcW w:w="1559" w:type="dxa"/>
            <w:tcBorders>
              <w:top w:val="single" w:color="auto" w:sz="4" w:space="0"/>
              <w:left w:val="nil"/>
              <w:bottom w:val="single" w:color="auto" w:sz="4" w:space="0"/>
              <w:right w:val="single" w:color="auto" w:sz="4" w:space="0"/>
            </w:tcBorders>
            <w:vAlign w:val="center"/>
          </w:tcPr>
          <w:p w14:paraId="006297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2021级地信、2021级资源</w:t>
            </w:r>
          </w:p>
        </w:tc>
        <w:tc>
          <w:tcPr>
            <w:tcW w:w="765" w:type="dxa"/>
            <w:tcBorders>
              <w:top w:val="single" w:color="auto" w:sz="4" w:space="0"/>
              <w:left w:val="single" w:color="auto" w:sz="4" w:space="0"/>
              <w:bottom w:val="single" w:color="auto" w:sz="4" w:space="0"/>
              <w:right w:val="single" w:color="auto" w:sz="4" w:space="0"/>
            </w:tcBorders>
            <w:vAlign w:val="center"/>
          </w:tcPr>
          <w:p w14:paraId="616DBA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49ABACAB">
            <w:pPr>
              <w:widowControl/>
              <w:spacing w:line="240" w:lineRule="exact"/>
              <w:jc w:val="center"/>
              <w:rPr>
                <w:rFonts w:hint="eastAsia" w:asciiTheme="minorEastAsia" w:hAnsi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A0BF0C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72158F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5EBE90">
            <w:pPr>
              <w:spacing w:line="240" w:lineRule="exact"/>
              <w:jc w:val="center"/>
              <w:rPr>
                <w:rFonts w:hint="eastAsia" w:asciiTheme="minorEastAsia" w:hAnsiTheme="minorEastAsia" w:cstheme="minorEastAsia"/>
                <w:szCs w:val="21"/>
              </w:rPr>
            </w:pPr>
          </w:p>
        </w:tc>
      </w:tr>
      <w:tr w14:paraId="02A955A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9BA8B04">
            <w:pPr>
              <w:widowControl/>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2022-2023（二）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4740206">
            <w:pPr>
              <w:widowControl/>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天山冰川站暑期野外实习</w:t>
            </w:r>
          </w:p>
        </w:tc>
        <w:tc>
          <w:tcPr>
            <w:tcW w:w="1559" w:type="dxa"/>
            <w:tcBorders>
              <w:top w:val="single" w:color="auto" w:sz="4" w:space="0"/>
              <w:left w:val="nil"/>
              <w:bottom w:val="single" w:color="auto" w:sz="4" w:space="0"/>
              <w:right w:val="single" w:color="auto" w:sz="4" w:space="0"/>
            </w:tcBorders>
            <w:vAlign w:val="center"/>
          </w:tcPr>
          <w:p w14:paraId="517E9DC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学院部分研究生</w:t>
            </w:r>
          </w:p>
        </w:tc>
        <w:tc>
          <w:tcPr>
            <w:tcW w:w="765" w:type="dxa"/>
            <w:tcBorders>
              <w:top w:val="single" w:color="auto" w:sz="4" w:space="0"/>
              <w:left w:val="single" w:color="auto" w:sz="4" w:space="0"/>
              <w:bottom w:val="single" w:color="auto" w:sz="4" w:space="0"/>
              <w:right w:val="single" w:color="auto" w:sz="4" w:space="0"/>
            </w:tcBorders>
            <w:vAlign w:val="center"/>
          </w:tcPr>
          <w:p w14:paraId="017705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4E2659A5">
            <w:pPr>
              <w:widowControl/>
              <w:spacing w:line="240" w:lineRule="exact"/>
              <w:jc w:val="center"/>
              <w:rPr>
                <w:rFonts w:hint="eastAsia" w:asciiTheme="minorEastAsia" w:hAnsi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49F66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7F464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B70E38">
            <w:pPr>
              <w:spacing w:line="240" w:lineRule="exact"/>
              <w:jc w:val="center"/>
              <w:rPr>
                <w:rFonts w:hint="eastAsia" w:asciiTheme="minorEastAsia" w:hAnsiTheme="minorEastAsia" w:cstheme="minorEastAsia"/>
                <w:szCs w:val="21"/>
              </w:rPr>
            </w:pP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本科毕业论文5人</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2020级资源</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60460D4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588ED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46C072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本科毕业论文2人</w:t>
            </w:r>
          </w:p>
        </w:tc>
        <w:tc>
          <w:tcPr>
            <w:tcW w:w="1559" w:type="dxa"/>
            <w:tcBorders>
              <w:top w:val="single" w:color="auto" w:sz="4" w:space="0"/>
              <w:left w:val="nil"/>
              <w:bottom w:val="single" w:color="auto" w:sz="4" w:space="0"/>
              <w:right w:val="single" w:color="auto" w:sz="4" w:space="0"/>
            </w:tcBorders>
            <w:vAlign w:val="center"/>
          </w:tcPr>
          <w:p w14:paraId="5F5B161E">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2020级地科</w:t>
            </w:r>
          </w:p>
        </w:tc>
        <w:tc>
          <w:tcPr>
            <w:tcW w:w="765" w:type="dxa"/>
            <w:tcBorders>
              <w:top w:val="single" w:color="auto" w:sz="4" w:space="0"/>
              <w:left w:val="single" w:color="auto" w:sz="4" w:space="0"/>
              <w:bottom w:val="single" w:color="auto" w:sz="4" w:space="0"/>
              <w:right w:val="single" w:color="auto" w:sz="4" w:space="0"/>
            </w:tcBorders>
            <w:vAlign w:val="center"/>
          </w:tcPr>
          <w:p w14:paraId="446C6A8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0E3F4031">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8E636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884AD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7AB436A">
            <w:pPr>
              <w:spacing w:line="240" w:lineRule="exact"/>
              <w:jc w:val="center"/>
              <w:rPr>
                <w:rFonts w:hint="eastAsia" w:asciiTheme="minorEastAsia" w:hAnsiTheme="minorEastAsia" w:cstheme="minorEastAsia"/>
                <w:szCs w:val="21"/>
              </w:rPr>
            </w:pPr>
          </w:p>
        </w:tc>
      </w:tr>
      <w:tr w14:paraId="497BA0B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C64FA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6EA104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创新创业实践周活动</w:t>
            </w:r>
          </w:p>
        </w:tc>
        <w:tc>
          <w:tcPr>
            <w:tcW w:w="1559" w:type="dxa"/>
            <w:tcBorders>
              <w:top w:val="single" w:color="auto" w:sz="4" w:space="0"/>
              <w:left w:val="nil"/>
              <w:bottom w:val="single" w:color="auto" w:sz="4" w:space="0"/>
              <w:right w:val="single" w:color="auto" w:sz="4" w:space="0"/>
            </w:tcBorders>
            <w:vAlign w:val="center"/>
          </w:tcPr>
          <w:p w14:paraId="2C807659">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2023级资源</w:t>
            </w:r>
          </w:p>
        </w:tc>
        <w:tc>
          <w:tcPr>
            <w:tcW w:w="765" w:type="dxa"/>
            <w:tcBorders>
              <w:top w:val="single" w:color="auto" w:sz="4" w:space="0"/>
              <w:left w:val="single" w:color="auto" w:sz="4" w:space="0"/>
              <w:bottom w:val="single" w:color="auto" w:sz="4" w:space="0"/>
              <w:right w:val="single" w:color="auto" w:sz="4" w:space="0"/>
            </w:tcBorders>
            <w:vAlign w:val="center"/>
          </w:tcPr>
          <w:p w14:paraId="5749116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292D1A1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24EF2B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C25B2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30C17C">
            <w:pPr>
              <w:spacing w:line="240" w:lineRule="exact"/>
              <w:jc w:val="center"/>
              <w:rPr>
                <w:rFonts w:hint="eastAsia" w:asciiTheme="minorEastAsia" w:hAnsiTheme="minorEastAsia" w:cstheme="minorEastAsia"/>
                <w:szCs w:val="21"/>
              </w:rPr>
            </w:pPr>
          </w:p>
        </w:tc>
      </w:tr>
      <w:tr w14:paraId="7E80B79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9AE28F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3967405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《自然地理学》实习</w:t>
            </w:r>
          </w:p>
        </w:tc>
        <w:tc>
          <w:tcPr>
            <w:tcW w:w="1559" w:type="dxa"/>
            <w:tcBorders>
              <w:top w:val="single" w:color="auto" w:sz="4" w:space="0"/>
              <w:left w:val="nil"/>
              <w:bottom w:val="single" w:color="auto" w:sz="4" w:space="0"/>
              <w:right w:val="single" w:color="auto" w:sz="4" w:space="0"/>
            </w:tcBorders>
            <w:vAlign w:val="center"/>
          </w:tcPr>
          <w:p w14:paraId="491CEA14">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2022级地信、2022级资源</w:t>
            </w:r>
          </w:p>
        </w:tc>
        <w:tc>
          <w:tcPr>
            <w:tcW w:w="765" w:type="dxa"/>
            <w:tcBorders>
              <w:top w:val="single" w:color="auto" w:sz="4" w:space="0"/>
              <w:left w:val="single" w:color="auto" w:sz="4" w:space="0"/>
              <w:bottom w:val="single" w:color="auto" w:sz="4" w:space="0"/>
              <w:right w:val="single" w:color="auto" w:sz="4" w:space="0"/>
            </w:tcBorders>
            <w:vAlign w:val="center"/>
          </w:tcPr>
          <w:p w14:paraId="754CE73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2250178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5A3865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665BF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AE356AA">
            <w:pPr>
              <w:spacing w:line="240" w:lineRule="exact"/>
              <w:jc w:val="center"/>
              <w:rPr>
                <w:rFonts w:hint="eastAsia" w:asciiTheme="minorEastAsia" w:hAnsiTheme="minorEastAsia" w:cstheme="minorEastAsia"/>
                <w:szCs w:val="21"/>
              </w:rPr>
            </w:pPr>
          </w:p>
        </w:tc>
      </w:tr>
      <w:tr w14:paraId="648A4EB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4BC08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A2673F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《地质学与气象学》实习</w:t>
            </w:r>
          </w:p>
        </w:tc>
        <w:tc>
          <w:tcPr>
            <w:tcW w:w="1559" w:type="dxa"/>
            <w:tcBorders>
              <w:top w:val="single" w:color="auto" w:sz="4" w:space="0"/>
              <w:left w:val="nil"/>
              <w:bottom w:val="single" w:color="auto" w:sz="4" w:space="0"/>
              <w:right w:val="single" w:color="auto" w:sz="4" w:space="0"/>
            </w:tcBorders>
            <w:vAlign w:val="center"/>
          </w:tcPr>
          <w:p w14:paraId="003B4138">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2022级地科1班、2022级地科2班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7C41B23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7F5E127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6F8240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8BA3B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014AEFF">
            <w:pPr>
              <w:spacing w:line="240" w:lineRule="exact"/>
              <w:jc w:val="center"/>
              <w:rPr>
                <w:rFonts w:hint="eastAsia" w:asciiTheme="minorEastAsia" w:hAnsiTheme="minorEastAsia" w:cstheme="minorEastAsia"/>
                <w:szCs w:val="21"/>
              </w:rPr>
            </w:pPr>
          </w:p>
        </w:tc>
      </w:tr>
      <w:tr w14:paraId="2A7F7AA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E4992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71D5460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天山冰川站暑期野外实习</w:t>
            </w:r>
          </w:p>
        </w:tc>
        <w:tc>
          <w:tcPr>
            <w:tcW w:w="1559" w:type="dxa"/>
            <w:tcBorders>
              <w:top w:val="single" w:color="auto" w:sz="4" w:space="0"/>
              <w:left w:val="nil"/>
              <w:bottom w:val="single" w:color="auto" w:sz="4" w:space="0"/>
              <w:right w:val="single" w:color="auto" w:sz="4" w:space="0"/>
            </w:tcBorders>
            <w:vAlign w:val="center"/>
          </w:tcPr>
          <w:p w14:paraId="1DEDB12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学院部分本科生</w:t>
            </w:r>
          </w:p>
        </w:tc>
        <w:tc>
          <w:tcPr>
            <w:tcW w:w="765" w:type="dxa"/>
            <w:tcBorders>
              <w:top w:val="single" w:color="auto" w:sz="4" w:space="0"/>
              <w:left w:val="single" w:color="auto" w:sz="4" w:space="0"/>
              <w:bottom w:val="single" w:color="auto" w:sz="4" w:space="0"/>
              <w:right w:val="single" w:color="auto" w:sz="4" w:space="0"/>
            </w:tcBorders>
            <w:vAlign w:val="center"/>
          </w:tcPr>
          <w:p w14:paraId="42B2CB6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6032609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7B0A52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BD6FC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7653F3">
            <w:pPr>
              <w:spacing w:line="240" w:lineRule="exact"/>
              <w:jc w:val="center"/>
              <w:rPr>
                <w:rFonts w:hint="eastAsia"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本科毕业论文4人</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2021级地科</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2E77DA2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0243C8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9321BD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创新创业实践周活动</w:t>
            </w:r>
          </w:p>
        </w:tc>
        <w:tc>
          <w:tcPr>
            <w:tcW w:w="1559" w:type="dxa"/>
            <w:tcBorders>
              <w:top w:val="single" w:color="auto" w:sz="4" w:space="0"/>
              <w:left w:val="nil"/>
              <w:bottom w:val="single" w:color="auto" w:sz="4" w:space="0"/>
              <w:right w:val="single" w:color="auto" w:sz="4" w:space="0"/>
            </w:tcBorders>
            <w:vAlign w:val="center"/>
          </w:tcPr>
          <w:p w14:paraId="426223E7">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2023级资源</w:t>
            </w:r>
          </w:p>
        </w:tc>
        <w:tc>
          <w:tcPr>
            <w:tcW w:w="765" w:type="dxa"/>
            <w:tcBorders>
              <w:top w:val="single" w:color="auto" w:sz="4" w:space="0"/>
              <w:left w:val="single" w:color="auto" w:sz="4" w:space="0"/>
              <w:bottom w:val="single" w:color="auto" w:sz="4" w:space="0"/>
              <w:right w:val="single" w:color="auto" w:sz="4" w:space="0"/>
            </w:tcBorders>
            <w:vAlign w:val="center"/>
          </w:tcPr>
          <w:p w14:paraId="4A081BE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34223AB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03440C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A4C24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EBE8818">
            <w:pPr>
              <w:spacing w:line="240" w:lineRule="exact"/>
              <w:jc w:val="center"/>
              <w:rPr>
                <w:rFonts w:hint="eastAsia" w:asciiTheme="minorEastAsia" w:hAnsiTheme="minorEastAsia" w:cstheme="minorEastAsia"/>
                <w:szCs w:val="21"/>
              </w:rPr>
            </w:pPr>
          </w:p>
        </w:tc>
      </w:tr>
      <w:tr w14:paraId="4FBA152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EC1046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DD3A31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《气象与气候学》实习</w:t>
            </w:r>
          </w:p>
        </w:tc>
        <w:tc>
          <w:tcPr>
            <w:tcW w:w="1559" w:type="dxa"/>
            <w:tcBorders>
              <w:top w:val="single" w:color="auto" w:sz="4" w:space="0"/>
              <w:left w:val="nil"/>
              <w:bottom w:val="single" w:color="auto" w:sz="4" w:space="0"/>
              <w:right w:val="single" w:color="auto" w:sz="4" w:space="0"/>
            </w:tcBorders>
            <w:vAlign w:val="center"/>
          </w:tcPr>
          <w:p w14:paraId="5B23720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2023级地科1班、2023级地科2班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79D97E5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27D15BC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5BA985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74150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57A74D">
            <w:pPr>
              <w:spacing w:line="240" w:lineRule="exact"/>
              <w:jc w:val="center"/>
              <w:rPr>
                <w:rFonts w:hint="eastAsia" w:asciiTheme="minorEastAsia" w:hAnsiTheme="minorEastAsia" w:cstheme="minorEastAsia"/>
                <w:szCs w:val="21"/>
              </w:rPr>
            </w:pPr>
          </w:p>
        </w:tc>
      </w:tr>
      <w:tr w14:paraId="6853D2B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CE973E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530F650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天山冰川站暑期野外实习</w:t>
            </w:r>
          </w:p>
        </w:tc>
        <w:tc>
          <w:tcPr>
            <w:tcW w:w="1559" w:type="dxa"/>
            <w:tcBorders>
              <w:top w:val="single" w:color="auto" w:sz="4" w:space="0"/>
              <w:left w:val="nil"/>
              <w:bottom w:val="single" w:color="auto" w:sz="4" w:space="0"/>
              <w:right w:val="single" w:color="auto" w:sz="4" w:space="0"/>
            </w:tcBorders>
            <w:vAlign w:val="center"/>
          </w:tcPr>
          <w:p w14:paraId="10A3220C">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学院部分本科生</w:t>
            </w:r>
          </w:p>
        </w:tc>
        <w:tc>
          <w:tcPr>
            <w:tcW w:w="765" w:type="dxa"/>
            <w:tcBorders>
              <w:top w:val="single" w:color="auto" w:sz="4" w:space="0"/>
              <w:left w:val="single" w:color="auto" w:sz="4" w:space="0"/>
              <w:bottom w:val="single" w:color="auto" w:sz="4" w:space="0"/>
              <w:right w:val="single" w:color="auto" w:sz="4" w:space="0"/>
            </w:tcBorders>
            <w:vAlign w:val="center"/>
          </w:tcPr>
          <w:p w14:paraId="5D5DE6C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766C020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9722F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25E00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0F8AFC">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252</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1"/>
            <w:tcBorders>
              <w:top w:val="single" w:color="auto" w:sz="4" w:space="0"/>
              <w:left w:val="single" w:color="auto" w:sz="4" w:space="0"/>
              <w:bottom w:val="single" w:color="000000" w:sz="4" w:space="0"/>
              <w:right w:val="single" w:color="000000" w:sz="4" w:space="0"/>
            </w:tcBorders>
            <w:vAlign w:val="center"/>
          </w:tcPr>
          <w:p w14:paraId="2D385BC5">
            <w:pPr>
              <w:pStyle w:val="12"/>
              <w:numPr>
                <w:ilvl w:val="0"/>
                <w:numId w:val="1"/>
              </w:numPr>
              <w:spacing w:line="240" w:lineRule="exact"/>
              <w:ind w:firstLineChars="0"/>
              <w:rPr>
                <w:rFonts w:hint="eastAsia" w:asciiTheme="minorEastAsia" w:hAnsiTheme="minorEastAsia" w:cstheme="minorEastAsia"/>
                <w:szCs w:val="21"/>
              </w:rPr>
            </w:pPr>
            <w:r>
              <w:rPr>
                <w:rFonts w:hint="eastAsia" w:asciiTheme="minorEastAsia" w:hAnsiTheme="minorEastAsia" w:cstheme="minorEastAsia"/>
                <w:szCs w:val="21"/>
              </w:rPr>
              <w:t>指导毕业论文情况：共指导毕业论文11人次：2023年7人次，2024年4人次，其中获海南省高等学校环境与生态领域相关专业优秀本科生毕业论文优秀奖1项。</w:t>
            </w:r>
          </w:p>
          <w:p w14:paraId="000EFD81">
            <w:pPr>
              <w:pStyle w:val="12"/>
              <w:numPr>
                <w:ilvl w:val="0"/>
                <w:numId w:val="1"/>
              </w:numPr>
              <w:spacing w:line="240" w:lineRule="exact"/>
              <w:ind w:firstLineChars="0"/>
              <w:rPr>
                <w:rFonts w:hint="eastAsia" w:asciiTheme="minorEastAsia" w:hAnsiTheme="minorEastAsia" w:cstheme="minorEastAsia"/>
                <w:szCs w:val="21"/>
              </w:rPr>
            </w:pPr>
            <w:r>
              <w:rPr>
                <w:rFonts w:hint="eastAsia" w:asciiTheme="minorEastAsia" w:hAnsiTheme="minorEastAsia" w:cstheme="minorEastAsia"/>
                <w:szCs w:val="21"/>
              </w:rPr>
              <w:t>指导学生实习情况：</w:t>
            </w:r>
          </w:p>
          <w:p w14:paraId="2B3D40FB">
            <w:pPr>
              <w:pStyle w:val="12"/>
              <w:spacing w:line="240" w:lineRule="exact"/>
              <w:ind w:left="360" w:firstLine="0" w:firstLineChars="0"/>
              <w:rPr>
                <w:rFonts w:hint="eastAsia" w:asciiTheme="minorEastAsia" w:hAnsiTheme="minorEastAsia" w:cstheme="minorEastAsia"/>
                <w:szCs w:val="21"/>
              </w:rPr>
            </w:pPr>
            <w:r>
              <w:rPr>
                <w:rFonts w:hint="eastAsia" w:asciiTheme="minorEastAsia" w:hAnsiTheme="minorEastAsia" w:cstheme="minorEastAsia"/>
                <w:szCs w:val="21"/>
              </w:rPr>
              <w:t xml:space="preserve">①2023年，指导2021级地信、2021级资源《自然地理学》实习共2次 </w:t>
            </w:r>
          </w:p>
          <w:p w14:paraId="778A155A">
            <w:pPr>
              <w:pStyle w:val="12"/>
              <w:spacing w:line="240" w:lineRule="exact"/>
              <w:ind w:left="360" w:firstLine="0" w:firstLineChars="0"/>
              <w:rPr>
                <w:rFonts w:hint="eastAsia" w:asciiTheme="minorEastAsia" w:hAnsiTheme="minorEastAsia" w:cstheme="minorEastAsia"/>
                <w:szCs w:val="21"/>
              </w:rPr>
            </w:pPr>
            <w:r>
              <w:rPr>
                <w:rFonts w:hint="eastAsia" w:asciiTheme="minorEastAsia" w:hAnsiTheme="minorEastAsia" w:cstheme="minorEastAsia"/>
                <w:szCs w:val="21"/>
              </w:rPr>
              <w:t>②2024年，指导2022级地信、2022级资源《自然地理学》实习共2次；指导2022级地科1班、地科2班《地质学与气象学》实习共2次</w:t>
            </w:r>
          </w:p>
          <w:p w14:paraId="6F26EA65">
            <w:pPr>
              <w:pStyle w:val="12"/>
              <w:spacing w:line="240" w:lineRule="exact"/>
              <w:ind w:left="360" w:firstLine="0" w:firstLineChars="0"/>
              <w:rPr>
                <w:rFonts w:hint="eastAsia" w:asciiTheme="minorEastAsia" w:hAnsiTheme="minorEastAsia" w:cstheme="minorEastAsia"/>
                <w:szCs w:val="21"/>
              </w:rPr>
            </w:pPr>
            <w:r>
              <w:rPr>
                <w:rFonts w:hint="eastAsia" w:asciiTheme="minorEastAsia" w:hAnsiTheme="minorEastAsia" w:cstheme="minorEastAsia"/>
                <w:szCs w:val="21"/>
              </w:rPr>
              <w:t>③2025年，指导2023级地科1班、地科2班《气象与气候学》实习共2次</w:t>
            </w:r>
          </w:p>
          <w:p w14:paraId="201AFBA3">
            <w:pPr>
              <w:pStyle w:val="12"/>
              <w:spacing w:line="240" w:lineRule="exact"/>
              <w:ind w:left="360" w:firstLine="0" w:firstLineChars="0"/>
              <w:rPr>
                <w:rFonts w:asciiTheme="minorEastAsia" w:hAnsiTheme="minorEastAsia" w:cstheme="minorEastAsia"/>
                <w:szCs w:val="21"/>
              </w:rPr>
            </w:pPr>
            <w:r>
              <w:rPr>
                <w:rFonts w:hint="eastAsia" w:asciiTheme="minorEastAsia" w:hAnsiTheme="minorEastAsia" w:cstheme="minorEastAsia"/>
                <w:szCs w:val="21"/>
              </w:rPr>
              <w:t>④2023、2024、2025年，指导本科生、研究生参加中科院天山冰国家野外观测站暑期野外实习共3次</w:t>
            </w:r>
          </w:p>
          <w:p w14:paraId="22D86045">
            <w:pPr>
              <w:pStyle w:val="12"/>
              <w:spacing w:line="240" w:lineRule="exact"/>
              <w:ind w:left="360" w:firstLine="0" w:firstLineChars="0"/>
              <w:rPr>
                <w:rFonts w:hint="eastAsia" w:asciiTheme="minorEastAsia" w:hAnsiTheme="minorEastAsia" w:cstheme="minorEastAsia"/>
                <w:szCs w:val="21"/>
              </w:rPr>
            </w:pPr>
            <w:r>
              <w:rPr>
                <w:rFonts w:hint="eastAsia" w:asciiTheme="minorEastAsia" w:hAnsiTheme="minorEastAsia" w:cstheme="minorEastAsia"/>
                <w:szCs w:val="21"/>
              </w:rPr>
              <w:t>⑤担任班主任，指导2023级资源班级开展创新创业实践周共2次</w:t>
            </w:r>
          </w:p>
          <w:p w14:paraId="53A8D3E8">
            <w:pPr>
              <w:spacing w:line="240" w:lineRule="exact"/>
              <w:rPr>
                <w:rFonts w:hint="eastAsia" w:asciiTheme="minorEastAsia" w:hAnsiTheme="minorEastAsia" w:cstheme="minorEastAsia"/>
                <w:szCs w:val="21"/>
              </w:rPr>
            </w:pPr>
          </w:p>
          <w:p w14:paraId="6D97EA49">
            <w:pPr>
              <w:spacing w:line="240" w:lineRule="exact"/>
              <w:rPr>
                <w:rFonts w:hint="eastAsia"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100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D35C7F">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3078" w:type="dxa"/>
            <w:vAlign w:val="center"/>
          </w:tcPr>
          <w:p w14:paraId="1ECE970A">
            <w:pPr>
              <w:jc w:val="center"/>
              <w:rPr>
                <w:rFonts w:hint="eastAsia" w:cs="宋体" w:asciiTheme="minorEastAsia" w:hAnsiTheme="minorEastAsia"/>
                <w:kern w:val="0"/>
                <w:szCs w:val="21"/>
              </w:rPr>
            </w:pPr>
            <w:r>
              <w:rPr>
                <w:rFonts w:hint="eastAsia" w:cs="宋体" w:asciiTheme="minorEastAsia" w:hAnsiTheme="minorEastAsia"/>
                <w:kern w:val="0"/>
                <w:szCs w:val="21"/>
              </w:rPr>
              <w:t>海南省首届高等学校环境与生态领域相关专业优秀本科毕业论文</w:t>
            </w:r>
          </w:p>
        </w:tc>
        <w:tc>
          <w:tcPr>
            <w:tcW w:w="704" w:type="dxa"/>
            <w:vAlign w:val="center"/>
          </w:tcPr>
          <w:p w14:paraId="777370A1">
            <w:pPr>
              <w:jc w:val="center"/>
              <w:rPr>
                <w:rFonts w:hint="eastAsia" w:cs="宋体" w:asciiTheme="minorEastAsia" w:hAnsiTheme="minorEastAsia"/>
                <w:kern w:val="0"/>
                <w:szCs w:val="21"/>
              </w:rPr>
            </w:pPr>
            <w:r>
              <w:rPr>
                <w:rFonts w:hint="eastAsia" w:cs="宋体" w:asciiTheme="minorEastAsia" w:hAnsiTheme="minorEastAsia"/>
                <w:kern w:val="0"/>
                <w:szCs w:val="21"/>
              </w:rPr>
              <w:t>省级指导奖</w:t>
            </w:r>
          </w:p>
        </w:tc>
        <w:tc>
          <w:tcPr>
            <w:tcW w:w="845" w:type="dxa"/>
            <w:vAlign w:val="center"/>
          </w:tcPr>
          <w:p w14:paraId="1C5FB164">
            <w:pPr>
              <w:jc w:val="center"/>
              <w:rPr>
                <w:rFonts w:hint="eastAsia" w:cs="宋体" w:asciiTheme="minorEastAsia" w:hAnsiTheme="minorEastAsia"/>
                <w:kern w:val="0"/>
                <w:szCs w:val="21"/>
              </w:rPr>
            </w:pPr>
            <w:r>
              <w:rPr>
                <w:rFonts w:hint="eastAsia" w:cs="宋体" w:asciiTheme="minorEastAsia" w:hAnsiTheme="minorEastAsia"/>
                <w:kern w:val="0"/>
                <w:szCs w:val="21"/>
              </w:rPr>
              <w:t>优秀奖</w:t>
            </w:r>
          </w:p>
        </w:tc>
        <w:tc>
          <w:tcPr>
            <w:tcW w:w="1759" w:type="dxa"/>
            <w:vAlign w:val="center"/>
          </w:tcPr>
          <w:p w14:paraId="3FD9CDFC">
            <w:pPr>
              <w:jc w:val="center"/>
              <w:rPr>
                <w:rFonts w:hint="eastAsia"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r>
              <w:rPr>
                <w:rFonts w:hint="eastAsia" w:cs="宋体" w:asciiTheme="minorEastAsia" w:hAnsiTheme="minorEastAsia"/>
                <w:kern w:val="0"/>
                <w:szCs w:val="21"/>
              </w:rPr>
              <w:t>海南省环境科学与工程专业教学指导委员会</w:t>
            </w: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r>
              <w:rPr>
                <w:rFonts w:hint="eastAsia" w:cs="宋体" w:asciiTheme="minorEastAsia" w:hAnsiTheme="minorEastAsia"/>
                <w:kern w:val="0"/>
                <w:szCs w:val="21"/>
              </w:rPr>
              <w:t>2024年7月</w:t>
            </w: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1FB223E2">
            <w:pPr>
              <w:widowControl/>
              <w:jc w:val="center"/>
              <w:rPr>
                <w:rFonts w:hint="eastAsia" w:asciiTheme="minorEastAsia" w:hAnsiTheme="minorEastAsia" w:cstheme="minorEastAsia"/>
                <w:kern w:val="0"/>
                <w:sz w:val="24"/>
                <w:szCs w:val="24"/>
              </w:rPr>
            </w:pPr>
          </w:p>
        </w:tc>
      </w:tr>
      <w:tr w14:paraId="1B20530A">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680</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600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80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1180</w:t>
            </w:r>
          </w:p>
        </w:tc>
        <w:tc>
          <w:tcPr>
            <w:tcW w:w="851" w:type="dxa"/>
            <w:tcBorders>
              <w:top w:val="nil"/>
              <w:left w:val="nil"/>
              <w:bottom w:val="single" w:color="auto" w:sz="4" w:space="0"/>
              <w:right w:val="single" w:color="auto" w:sz="4" w:space="0"/>
            </w:tcBorders>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hint="eastAsia" w:asciiTheme="minorEastAsia" w:hAnsiTheme="minorEastAsia" w:cstheme="minorEastAsia"/>
                <w:kern w:val="0"/>
                <w:sz w:val="24"/>
                <w:szCs w:val="24"/>
              </w:rPr>
            </w:pPr>
          </w:p>
        </w:tc>
      </w:tr>
      <w:tr w14:paraId="2873D351">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C3</w:t>
            </w:r>
          </w:p>
        </w:tc>
        <w:tc>
          <w:tcPr>
            <w:tcW w:w="2196" w:type="dxa"/>
            <w:tcBorders>
              <w:tl2br w:val="nil"/>
              <w:tr2bl w:val="nil"/>
            </w:tcBorders>
            <w:vAlign w:val="center"/>
          </w:tcPr>
          <w:p w14:paraId="35EFACA0">
            <w:r>
              <w:rPr>
                <w:rFonts w:hint="eastAsia"/>
              </w:rPr>
              <w:t>海南岛热带森林VOCs的释放特征及环境效应</w:t>
            </w:r>
          </w:p>
        </w:tc>
        <w:tc>
          <w:tcPr>
            <w:tcW w:w="1036" w:type="dxa"/>
            <w:tcBorders>
              <w:tl2br w:val="nil"/>
              <w:tr2bl w:val="nil"/>
            </w:tcBorders>
            <w:vAlign w:val="center"/>
          </w:tcPr>
          <w:p w14:paraId="7A487CF4">
            <w:r>
              <w:t>424QN252</w:t>
            </w:r>
          </w:p>
        </w:tc>
        <w:tc>
          <w:tcPr>
            <w:tcW w:w="932" w:type="dxa"/>
            <w:tcBorders>
              <w:tl2br w:val="nil"/>
              <w:tr2bl w:val="nil"/>
            </w:tcBorders>
            <w:vAlign w:val="center"/>
          </w:tcPr>
          <w:p w14:paraId="168958EC">
            <w:r>
              <w:rPr>
                <w:rFonts w:hint="eastAsia"/>
              </w:rPr>
              <w:t>海南省科技厅</w:t>
            </w:r>
          </w:p>
        </w:tc>
        <w:tc>
          <w:tcPr>
            <w:tcW w:w="850" w:type="dxa"/>
            <w:tcBorders>
              <w:tl2br w:val="nil"/>
              <w:tr2bl w:val="nil"/>
            </w:tcBorders>
            <w:vAlign w:val="center"/>
          </w:tcPr>
          <w:p w14:paraId="215A69F8">
            <w:r>
              <w:t>2024-3</w:t>
            </w:r>
          </w:p>
        </w:tc>
        <w:tc>
          <w:tcPr>
            <w:tcW w:w="851" w:type="dxa"/>
            <w:tcBorders>
              <w:tl2br w:val="nil"/>
              <w:tr2bl w:val="nil"/>
            </w:tcBorders>
            <w:vAlign w:val="center"/>
          </w:tcPr>
          <w:p w14:paraId="1400D7FA">
            <w:r>
              <w:rPr>
                <w:rFonts w:hint="eastAsia"/>
              </w:rPr>
              <w:t>6</w:t>
            </w:r>
          </w:p>
        </w:tc>
        <w:tc>
          <w:tcPr>
            <w:tcW w:w="709" w:type="dxa"/>
            <w:tcBorders>
              <w:tl2br w:val="nil"/>
              <w:tr2bl w:val="nil"/>
            </w:tcBorders>
            <w:vAlign w:val="center"/>
          </w:tcPr>
          <w:p w14:paraId="250EC5D9">
            <w:r>
              <w:rPr>
                <w:rFonts w:hint="eastAsia"/>
              </w:rPr>
              <w:t>是</w:t>
            </w:r>
          </w:p>
        </w:tc>
        <w:tc>
          <w:tcPr>
            <w:tcW w:w="708" w:type="dxa"/>
            <w:tcBorders>
              <w:tl2br w:val="nil"/>
              <w:tr2bl w:val="nil"/>
            </w:tcBorders>
            <w:vAlign w:val="center"/>
          </w:tcPr>
          <w:p w14:paraId="77F0FEC2">
            <w:r>
              <w:rPr>
                <w:rFonts w:hint="eastAsia"/>
              </w:rPr>
              <w:t>否</w:t>
            </w:r>
          </w:p>
        </w:tc>
        <w:tc>
          <w:tcPr>
            <w:tcW w:w="709" w:type="dxa"/>
            <w:tcBorders>
              <w:tl2br w:val="nil"/>
              <w:tr2bl w:val="nil"/>
            </w:tcBorders>
            <w:vAlign w:val="center"/>
          </w:tcPr>
          <w:p w14:paraId="708451C1">
            <w:r>
              <w:rPr>
                <w:rFonts w:hint="eastAsia"/>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r>
              <w:rPr>
                <w:rFonts w:hint="eastAsia"/>
              </w:rPr>
              <w:t>2</w:t>
            </w:r>
          </w:p>
        </w:tc>
        <w:tc>
          <w:tcPr>
            <w:tcW w:w="736" w:type="dxa"/>
            <w:tcBorders>
              <w:tl2br w:val="nil"/>
              <w:tr2bl w:val="nil"/>
            </w:tcBorders>
            <w:vAlign w:val="center"/>
          </w:tcPr>
          <w:p w14:paraId="0C9224E0">
            <w:r>
              <w:rPr>
                <w:rFonts w:hint="eastAsia"/>
              </w:rPr>
              <w:t>C3</w:t>
            </w:r>
          </w:p>
        </w:tc>
        <w:tc>
          <w:tcPr>
            <w:tcW w:w="2196" w:type="dxa"/>
            <w:tcBorders>
              <w:tl2br w:val="nil"/>
              <w:tr2bl w:val="nil"/>
            </w:tcBorders>
            <w:vAlign w:val="center"/>
          </w:tcPr>
          <w:p w14:paraId="624A5D93">
            <w:r>
              <w:rPr>
                <w:rFonts w:hint="eastAsia"/>
              </w:rPr>
              <w:t>区域输送对海南岛大气VOCs生成二次污染的影响研究</w:t>
            </w:r>
          </w:p>
        </w:tc>
        <w:tc>
          <w:tcPr>
            <w:tcW w:w="1036" w:type="dxa"/>
            <w:tcBorders>
              <w:tl2br w:val="nil"/>
              <w:tr2bl w:val="nil"/>
            </w:tcBorders>
            <w:vAlign w:val="center"/>
          </w:tcPr>
          <w:p w14:paraId="4995C70E">
            <w:r>
              <w:t>KLME202412</w:t>
            </w:r>
          </w:p>
        </w:tc>
        <w:tc>
          <w:tcPr>
            <w:tcW w:w="932" w:type="dxa"/>
            <w:tcBorders>
              <w:tl2br w:val="nil"/>
              <w:tr2bl w:val="nil"/>
            </w:tcBorders>
            <w:vAlign w:val="center"/>
          </w:tcPr>
          <w:p w14:paraId="77A927DF">
            <w:r>
              <w:rPr>
                <w:rFonts w:hint="eastAsia"/>
              </w:rPr>
              <w:t>教育部重点实验室</w:t>
            </w:r>
          </w:p>
        </w:tc>
        <w:tc>
          <w:tcPr>
            <w:tcW w:w="850" w:type="dxa"/>
            <w:tcBorders>
              <w:tl2br w:val="nil"/>
              <w:tr2bl w:val="nil"/>
            </w:tcBorders>
            <w:vAlign w:val="center"/>
          </w:tcPr>
          <w:p w14:paraId="30FD9C11">
            <w:r>
              <w:t>2024-6</w:t>
            </w:r>
          </w:p>
        </w:tc>
        <w:tc>
          <w:tcPr>
            <w:tcW w:w="851" w:type="dxa"/>
            <w:tcBorders>
              <w:tl2br w:val="nil"/>
              <w:tr2bl w:val="nil"/>
            </w:tcBorders>
            <w:vAlign w:val="center"/>
          </w:tcPr>
          <w:p w14:paraId="1B8BE3B9">
            <w:r>
              <w:rPr>
                <w:rFonts w:hint="eastAsia"/>
              </w:rPr>
              <w:t>1.5</w:t>
            </w:r>
          </w:p>
        </w:tc>
        <w:tc>
          <w:tcPr>
            <w:tcW w:w="709" w:type="dxa"/>
            <w:tcBorders>
              <w:tl2br w:val="nil"/>
              <w:tr2bl w:val="nil"/>
            </w:tcBorders>
            <w:vAlign w:val="center"/>
          </w:tcPr>
          <w:p w14:paraId="657383D6">
            <w:r>
              <w:rPr>
                <w:rFonts w:hint="eastAsia"/>
              </w:rPr>
              <w:t>是</w:t>
            </w:r>
          </w:p>
        </w:tc>
        <w:tc>
          <w:tcPr>
            <w:tcW w:w="708" w:type="dxa"/>
            <w:tcBorders>
              <w:tl2br w:val="nil"/>
              <w:tr2bl w:val="nil"/>
            </w:tcBorders>
            <w:vAlign w:val="center"/>
          </w:tcPr>
          <w:p w14:paraId="316D1125">
            <w:r>
              <w:rPr>
                <w:rFonts w:hint="eastAsia"/>
              </w:rPr>
              <w:t>否</w:t>
            </w:r>
          </w:p>
        </w:tc>
        <w:tc>
          <w:tcPr>
            <w:tcW w:w="709" w:type="dxa"/>
            <w:tcBorders>
              <w:tl2br w:val="nil"/>
              <w:tr2bl w:val="nil"/>
            </w:tcBorders>
            <w:vAlign w:val="center"/>
          </w:tcPr>
          <w:p w14:paraId="128C86DE">
            <w:r>
              <w:rPr>
                <w:rFonts w:hint="eastAsia"/>
              </w:rPr>
              <w:t>200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r>
              <w:rPr>
                <w:rFonts w:hint="eastAsia"/>
              </w:rPr>
              <w:t>3</w:t>
            </w:r>
          </w:p>
        </w:tc>
        <w:tc>
          <w:tcPr>
            <w:tcW w:w="736" w:type="dxa"/>
            <w:tcBorders>
              <w:bottom w:val="single" w:color="000000" w:sz="12" w:space="0"/>
              <w:tl2br w:val="nil"/>
              <w:tr2bl w:val="nil"/>
            </w:tcBorders>
            <w:vAlign w:val="center"/>
          </w:tcPr>
          <w:p w14:paraId="6A079BBE">
            <w:r>
              <w:rPr>
                <w:rFonts w:hint="eastAsia"/>
              </w:rPr>
              <w:t>C3</w:t>
            </w:r>
          </w:p>
        </w:tc>
        <w:tc>
          <w:tcPr>
            <w:tcW w:w="2196" w:type="dxa"/>
            <w:tcBorders>
              <w:bottom w:val="single" w:color="000000" w:sz="12" w:space="0"/>
              <w:tl2br w:val="nil"/>
              <w:tr2bl w:val="nil"/>
            </w:tcBorders>
            <w:vAlign w:val="center"/>
          </w:tcPr>
          <w:p w14:paraId="75173BA7">
            <w:r>
              <w:rPr>
                <w:rFonts w:hint="eastAsia"/>
              </w:rPr>
              <w:t>海南岛热带雨林大气挥发性有机物对碳循环的影响研究</w:t>
            </w:r>
          </w:p>
        </w:tc>
        <w:tc>
          <w:tcPr>
            <w:tcW w:w="1036" w:type="dxa"/>
            <w:tcBorders>
              <w:bottom w:val="single" w:color="000000" w:sz="12" w:space="0"/>
              <w:tl2br w:val="nil"/>
              <w:tr2bl w:val="nil"/>
            </w:tcBorders>
            <w:vAlign w:val="center"/>
          </w:tcPr>
          <w:p w14:paraId="2EC892B4">
            <w:r>
              <w:t>OF20250201</w:t>
            </w:r>
          </w:p>
        </w:tc>
        <w:tc>
          <w:tcPr>
            <w:tcW w:w="932" w:type="dxa"/>
            <w:tcBorders>
              <w:bottom w:val="single" w:color="000000" w:sz="12" w:space="0"/>
              <w:tl2br w:val="nil"/>
              <w:tr2bl w:val="nil"/>
            </w:tcBorders>
            <w:vAlign w:val="center"/>
          </w:tcPr>
          <w:p w14:paraId="6356875F">
            <w:r>
              <w:rPr>
                <w:rFonts w:hint="eastAsia"/>
              </w:rPr>
              <w:t>省级野外观测站</w:t>
            </w:r>
          </w:p>
        </w:tc>
        <w:tc>
          <w:tcPr>
            <w:tcW w:w="850" w:type="dxa"/>
            <w:tcBorders>
              <w:bottom w:val="single" w:color="000000" w:sz="12" w:space="0"/>
              <w:tl2br w:val="nil"/>
              <w:tr2bl w:val="nil"/>
            </w:tcBorders>
            <w:vAlign w:val="center"/>
          </w:tcPr>
          <w:p w14:paraId="179DFB31">
            <w:r>
              <w:t>2025-9</w:t>
            </w:r>
          </w:p>
        </w:tc>
        <w:tc>
          <w:tcPr>
            <w:tcW w:w="851" w:type="dxa"/>
            <w:tcBorders>
              <w:bottom w:val="single" w:color="000000" w:sz="12" w:space="0"/>
              <w:tl2br w:val="nil"/>
              <w:tr2bl w:val="nil"/>
            </w:tcBorders>
            <w:vAlign w:val="center"/>
          </w:tcPr>
          <w:p w14:paraId="1BC22F15">
            <w:r>
              <w:rPr>
                <w:rFonts w:hint="eastAsia"/>
              </w:rPr>
              <w:t>5</w:t>
            </w:r>
          </w:p>
        </w:tc>
        <w:tc>
          <w:tcPr>
            <w:tcW w:w="709" w:type="dxa"/>
            <w:tcBorders>
              <w:bottom w:val="single" w:color="000000" w:sz="12" w:space="0"/>
              <w:tl2br w:val="nil"/>
              <w:tr2bl w:val="nil"/>
            </w:tcBorders>
            <w:vAlign w:val="center"/>
          </w:tcPr>
          <w:p w14:paraId="4938F0A3">
            <w:r>
              <w:rPr>
                <w:rFonts w:hint="eastAsia"/>
              </w:rPr>
              <w:t>是</w:t>
            </w:r>
          </w:p>
        </w:tc>
        <w:tc>
          <w:tcPr>
            <w:tcW w:w="708" w:type="dxa"/>
            <w:tcBorders>
              <w:bottom w:val="single" w:color="000000" w:sz="12" w:space="0"/>
              <w:tl2br w:val="nil"/>
              <w:tr2bl w:val="nil"/>
            </w:tcBorders>
            <w:vAlign w:val="center"/>
          </w:tcPr>
          <w:p w14:paraId="36F3D7C3">
            <w:r>
              <w:rPr>
                <w:rFonts w:hint="eastAsia"/>
              </w:rPr>
              <w:t>否</w:t>
            </w:r>
          </w:p>
        </w:tc>
        <w:tc>
          <w:tcPr>
            <w:tcW w:w="709" w:type="dxa"/>
            <w:tcBorders>
              <w:bottom w:val="single" w:color="000000" w:sz="12" w:space="0"/>
              <w:tl2br w:val="nil"/>
              <w:tr2bl w:val="nil"/>
            </w:tcBorders>
            <w:vAlign w:val="center"/>
          </w:tcPr>
          <w:p w14:paraId="1DA69C60">
            <w:r>
              <w:rPr>
                <w:rFonts w:hint="eastAsia"/>
              </w:rPr>
              <w:t>200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r>
              <w:rPr>
                <w:rFonts w:hint="eastAsia"/>
              </w:rPr>
              <w:t>1</w:t>
            </w:r>
          </w:p>
        </w:tc>
        <w:tc>
          <w:tcPr>
            <w:tcW w:w="736" w:type="dxa"/>
            <w:tcBorders>
              <w:top w:val="single" w:color="000000" w:sz="12" w:space="0"/>
            </w:tcBorders>
            <w:vAlign w:val="center"/>
          </w:tcPr>
          <w:p w14:paraId="59EB9388">
            <w:r>
              <w:rPr>
                <w:rFonts w:hint="eastAsia"/>
              </w:rPr>
              <w:t>C1</w:t>
            </w:r>
          </w:p>
        </w:tc>
        <w:tc>
          <w:tcPr>
            <w:tcW w:w="2196" w:type="dxa"/>
            <w:tcBorders>
              <w:top w:val="single" w:color="000000" w:sz="12" w:space="0"/>
            </w:tcBorders>
            <w:vAlign w:val="center"/>
          </w:tcPr>
          <w:p w14:paraId="7A1222AC">
            <w:r>
              <w:rPr>
                <w:rFonts w:hint="eastAsia"/>
              </w:rPr>
              <w:t>海南岛城市有毒有害大气污染物来源和健康风险评估</w:t>
            </w:r>
          </w:p>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r>
              <w:rPr>
                <w:rFonts w:hint="eastAsia"/>
              </w:rPr>
              <w:t>海南省科技厅</w:t>
            </w:r>
          </w:p>
        </w:tc>
        <w:tc>
          <w:tcPr>
            <w:tcW w:w="850" w:type="dxa"/>
            <w:tcBorders>
              <w:top w:val="single" w:color="000000" w:sz="12" w:space="0"/>
            </w:tcBorders>
            <w:vAlign w:val="center"/>
          </w:tcPr>
          <w:p w14:paraId="1AAD925E">
            <w:r>
              <w:rPr>
                <w:rFonts w:hint="eastAsia"/>
              </w:rPr>
              <w:t>2025-3</w:t>
            </w:r>
          </w:p>
        </w:tc>
        <w:tc>
          <w:tcPr>
            <w:tcW w:w="851" w:type="dxa"/>
            <w:tcBorders>
              <w:top w:val="single" w:color="000000" w:sz="12" w:space="0"/>
            </w:tcBorders>
            <w:vAlign w:val="center"/>
          </w:tcPr>
          <w:p w14:paraId="6CD336F4">
            <w:r>
              <w:rPr>
                <w:rFonts w:hint="eastAsia"/>
              </w:rPr>
              <w:t>8</w:t>
            </w:r>
          </w:p>
        </w:tc>
        <w:tc>
          <w:tcPr>
            <w:tcW w:w="709" w:type="dxa"/>
            <w:tcBorders>
              <w:top w:val="single" w:color="000000" w:sz="12" w:space="0"/>
            </w:tcBorders>
            <w:vAlign w:val="center"/>
          </w:tcPr>
          <w:p w14:paraId="4F09FAB2">
            <w:r>
              <w:rPr>
                <w:rFonts w:hint="eastAsia"/>
              </w:rPr>
              <w:t>是</w:t>
            </w:r>
          </w:p>
        </w:tc>
        <w:tc>
          <w:tcPr>
            <w:tcW w:w="708" w:type="dxa"/>
            <w:tcBorders>
              <w:top w:val="single" w:color="000000" w:sz="12" w:space="0"/>
            </w:tcBorders>
            <w:vAlign w:val="center"/>
          </w:tcPr>
          <w:p w14:paraId="690A0D93">
            <w:r>
              <w:rPr>
                <w:rFonts w:hint="eastAsia"/>
              </w:rPr>
              <w:t>立项</w:t>
            </w:r>
          </w:p>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r>
              <w:rPr>
                <w:rFonts w:hint="eastAsia"/>
              </w:rPr>
              <w:t>2</w:t>
            </w:r>
          </w:p>
        </w:tc>
        <w:tc>
          <w:tcPr>
            <w:tcW w:w="736" w:type="dxa"/>
            <w:tcBorders>
              <w:tl2br w:val="nil"/>
              <w:tr2bl w:val="nil"/>
            </w:tcBorders>
            <w:vAlign w:val="center"/>
          </w:tcPr>
          <w:p w14:paraId="44D1C54B"/>
        </w:tc>
        <w:tc>
          <w:tcPr>
            <w:tcW w:w="2196" w:type="dxa"/>
            <w:tcBorders>
              <w:tl2br w:val="nil"/>
              <w:tr2bl w:val="nil"/>
            </w:tcBorders>
            <w:vAlign w:val="center"/>
          </w:tcPr>
          <w:p w14:paraId="7969F427">
            <w:r>
              <w:rPr>
                <w:rFonts w:hint="eastAsia"/>
              </w:rPr>
              <w:t>海南师范大学地理学院教学国债项目</w:t>
            </w:r>
          </w:p>
        </w:tc>
        <w:tc>
          <w:tcPr>
            <w:tcW w:w="1036" w:type="dxa"/>
            <w:tcBorders>
              <w:tl2br w:val="nil"/>
              <w:tr2bl w:val="nil"/>
            </w:tcBorders>
            <w:vAlign w:val="center"/>
          </w:tcPr>
          <w:p w14:paraId="0BFB1461">
            <w:r>
              <w:rPr>
                <w:rFonts w:hint="eastAsia"/>
              </w:rPr>
              <w:t>HNHS-2024-129</w:t>
            </w:r>
          </w:p>
        </w:tc>
        <w:tc>
          <w:tcPr>
            <w:tcW w:w="932" w:type="dxa"/>
            <w:tcBorders>
              <w:tl2br w:val="nil"/>
              <w:tr2bl w:val="nil"/>
            </w:tcBorders>
            <w:vAlign w:val="center"/>
          </w:tcPr>
          <w:p w14:paraId="61B9F76C">
            <w:r>
              <w:rPr>
                <w:rFonts w:hint="eastAsia"/>
              </w:rPr>
              <w:t>海南师范大学</w:t>
            </w:r>
          </w:p>
        </w:tc>
        <w:tc>
          <w:tcPr>
            <w:tcW w:w="850" w:type="dxa"/>
            <w:tcBorders>
              <w:tl2br w:val="nil"/>
              <w:tr2bl w:val="nil"/>
            </w:tcBorders>
            <w:vAlign w:val="center"/>
          </w:tcPr>
          <w:p w14:paraId="2DC74F8F">
            <w:r>
              <w:rPr>
                <w:rFonts w:hint="eastAsia"/>
              </w:rPr>
              <w:t>2024-11</w:t>
            </w:r>
          </w:p>
        </w:tc>
        <w:tc>
          <w:tcPr>
            <w:tcW w:w="851" w:type="dxa"/>
            <w:tcBorders>
              <w:tl2br w:val="nil"/>
              <w:tr2bl w:val="nil"/>
            </w:tcBorders>
            <w:vAlign w:val="center"/>
          </w:tcPr>
          <w:p w14:paraId="0692B81A">
            <w:r>
              <w:rPr>
                <w:rFonts w:hint="eastAsia"/>
              </w:rPr>
              <w:t>400</w:t>
            </w:r>
          </w:p>
        </w:tc>
        <w:tc>
          <w:tcPr>
            <w:tcW w:w="709" w:type="dxa"/>
            <w:tcBorders>
              <w:tl2br w:val="nil"/>
              <w:tr2bl w:val="nil"/>
            </w:tcBorders>
            <w:vAlign w:val="center"/>
          </w:tcPr>
          <w:p w14:paraId="09C02D32">
            <w:r>
              <w:rPr>
                <w:rFonts w:hint="eastAsia"/>
              </w:rPr>
              <w:t>是</w:t>
            </w:r>
          </w:p>
        </w:tc>
        <w:tc>
          <w:tcPr>
            <w:tcW w:w="708" w:type="dxa"/>
            <w:tcBorders>
              <w:tl2br w:val="nil"/>
              <w:tr2bl w:val="nil"/>
            </w:tcBorders>
            <w:vAlign w:val="center"/>
          </w:tcPr>
          <w:p w14:paraId="2F3025D4">
            <w:r>
              <w:rPr>
                <w:rFonts w:hint="eastAsia"/>
              </w:rPr>
              <w:t>否</w:t>
            </w:r>
          </w:p>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rPr>
                <w:rFonts w:hint="eastAsia"/>
              </w:rPr>
              <w:t>C</w:t>
            </w:r>
          </w:p>
        </w:tc>
        <w:tc>
          <w:tcPr>
            <w:tcW w:w="2190" w:type="dxa"/>
            <w:tcBorders>
              <w:tl2br w:val="nil"/>
              <w:tr2bl w:val="nil"/>
            </w:tcBorders>
          </w:tcPr>
          <w:p w14:paraId="2E20E3CC">
            <w:pPr>
              <w:widowControl/>
              <w:jc w:val="center"/>
            </w:pPr>
            <w:r>
              <w:t>Soil and litter emission sources as important contributors to ozone production from volatile organic compounds in island tropical forests</w:t>
            </w:r>
          </w:p>
        </w:tc>
        <w:tc>
          <w:tcPr>
            <w:tcW w:w="2044" w:type="dxa"/>
            <w:tcBorders>
              <w:tl2br w:val="nil"/>
              <w:tr2bl w:val="nil"/>
            </w:tcBorders>
          </w:tcPr>
          <w:p w14:paraId="5A3388B3">
            <w:pPr>
              <w:widowControl/>
              <w:jc w:val="center"/>
            </w:pPr>
            <w:r>
              <w:t>Environmental Research, 2025, 285, 122297</w:t>
            </w:r>
          </w:p>
        </w:tc>
        <w:tc>
          <w:tcPr>
            <w:tcW w:w="796" w:type="dxa"/>
            <w:tcBorders>
              <w:tl2br w:val="nil"/>
              <w:tr2bl w:val="nil"/>
            </w:tcBorders>
          </w:tcPr>
          <w:p w14:paraId="1D02FDDC">
            <w:pPr>
              <w:widowControl/>
              <w:jc w:val="center"/>
            </w:pPr>
            <w:r>
              <w:rPr>
                <w:rFonts w:hint="eastAsia"/>
              </w:rPr>
              <w:t>通讯作者</w:t>
            </w:r>
          </w:p>
        </w:tc>
        <w:tc>
          <w:tcPr>
            <w:tcW w:w="923" w:type="dxa"/>
            <w:tcBorders>
              <w:tl2br w:val="nil"/>
              <w:tr2bl w:val="nil"/>
            </w:tcBorders>
          </w:tcPr>
          <w:p w14:paraId="30BE9269">
            <w:pPr>
              <w:widowControl/>
              <w:jc w:val="center"/>
            </w:pPr>
            <w:r>
              <w:rPr>
                <w:rFonts w:hint="eastAsia"/>
              </w:rPr>
              <w:t>1</w:t>
            </w: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rPr>
                <w:rFonts w:hint="eastAsia"/>
              </w:rPr>
              <w:t>300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rPr>
                <w:rFonts w:hint="eastAsia"/>
              </w:rPr>
              <w:t>C</w:t>
            </w:r>
          </w:p>
        </w:tc>
        <w:tc>
          <w:tcPr>
            <w:tcW w:w="2190" w:type="dxa"/>
            <w:tcBorders>
              <w:tl2br w:val="nil"/>
              <w:tr2bl w:val="nil"/>
            </w:tcBorders>
          </w:tcPr>
          <w:p w14:paraId="0A33407D">
            <w:pPr>
              <w:widowControl/>
              <w:jc w:val="center"/>
            </w:pPr>
            <w:r>
              <w:t>Characterization and source analysis of VOCs and PM2.5 species in Lanzhou, northwestern China in 2017–2021: Implications for pollution control strategies</w:t>
            </w:r>
          </w:p>
        </w:tc>
        <w:tc>
          <w:tcPr>
            <w:tcW w:w="2044" w:type="dxa"/>
            <w:tcBorders>
              <w:tl2br w:val="nil"/>
              <w:tr2bl w:val="nil"/>
            </w:tcBorders>
          </w:tcPr>
          <w:p w14:paraId="6B94F4D8">
            <w:pPr>
              <w:widowControl/>
              <w:jc w:val="center"/>
            </w:pPr>
            <w:r>
              <w:t>Environmental Pollution, 2025, 384, 126964</w:t>
            </w:r>
          </w:p>
        </w:tc>
        <w:tc>
          <w:tcPr>
            <w:tcW w:w="796" w:type="dxa"/>
            <w:tcBorders>
              <w:tl2br w:val="nil"/>
              <w:tr2bl w:val="nil"/>
            </w:tcBorders>
          </w:tcPr>
          <w:p w14:paraId="76389353">
            <w:pPr>
              <w:widowControl/>
              <w:jc w:val="center"/>
            </w:pPr>
            <w:r>
              <w:rPr>
                <w:rFonts w:hint="eastAsia"/>
              </w:rPr>
              <w:t>第一作者</w:t>
            </w:r>
          </w:p>
        </w:tc>
        <w:tc>
          <w:tcPr>
            <w:tcW w:w="923" w:type="dxa"/>
            <w:tcBorders>
              <w:tl2br w:val="nil"/>
              <w:tr2bl w:val="nil"/>
            </w:tcBorders>
          </w:tcPr>
          <w:p w14:paraId="3A07D16A">
            <w:pPr>
              <w:widowControl/>
              <w:jc w:val="center"/>
            </w:pPr>
            <w:r>
              <w:rPr>
                <w:rFonts w:hint="eastAsia"/>
              </w:rPr>
              <w:t>2</w:t>
            </w:r>
          </w:p>
        </w:tc>
        <w:tc>
          <w:tcPr>
            <w:tcW w:w="1210" w:type="dxa"/>
            <w:tcBorders>
              <w:tl2br w:val="nil"/>
              <w:tr2bl w:val="nil"/>
            </w:tcBorders>
          </w:tcPr>
          <w:p w14:paraId="3DFBFAFE">
            <w:pPr>
              <w:widowControl/>
              <w:jc w:val="center"/>
            </w:pPr>
            <w:r>
              <w:rPr>
                <w:rFonts w:hint="eastAsia"/>
              </w:rPr>
              <w:t>有</w:t>
            </w:r>
          </w:p>
        </w:tc>
        <w:tc>
          <w:tcPr>
            <w:tcW w:w="831" w:type="dxa"/>
            <w:tcBorders>
              <w:tl2br w:val="nil"/>
              <w:tr2bl w:val="nil"/>
            </w:tcBorders>
          </w:tcPr>
          <w:p w14:paraId="59868457">
            <w:pPr>
              <w:widowControl/>
              <w:jc w:val="center"/>
            </w:pPr>
            <w:r>
              <w:rPr>
                <w:rFonts w:hint="eastAsia"/>
              </w:rPr>
              <w:t>300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r>
              <w:rPr>
                <w:rFonts w:hint="eastAsia"/>
              </w:rPr>
              <w:t>3</w:t>
            </w:r>
          </w:p>
        </w:tc>
        <w:tc>
          <w:tcPr>
            <w:tcW w:w="750" w:type="dxa"/>
            <w:tcBorders>
              <w:bottom w:val="single" w:color="000000" w:sz="12" w:space="0"/>
              <w:tl2br w:val="nil"/>
              <w:tr2bl w:val="nil"/>
            </w:tcBorders>
          </w:tcPr>
          <w:p w14:paraId="674A4B4C">
            <w:pPr>
              <w:widowControl/>
              <w:jc w:val="center"/>
            </w:pPr>
            <w:r>
              <w:rPr>
                <w:rFonts w:hint="eastAsia"/>
              </w:rPr>
              <w:t>E</w:t>
            </w:r>
          </w:p>
        </w:tc>
        <w:tc>
          <w:tcPr>
            <w:tcW w:w="2190" w:type="dxa"/>
            <w:tcBorders>
              <w:bottom w:val="single" w:color="000000" w:sz="12" w:space="0"/>
              <w:tl2br w:val="nil"/>
              <w:tr2bl w:val="nil"/>
            </w:tcBorders>
          </w:tcPr>
          <w:p w14:paraId="5CEAD24B">
            <w:pPr>
              <w:widowControl/>
              <w:jc w:val="center"/>
            </w:pPr>
            <w:r>
              <w:t>Spatiotemporal Distribution, Meteorological Influence, and Potential Sources of Air Pollution over Hainan Island, China</w:t>
            </w:r>
          </w:p>
        </w:tc>
        <w:tc>
          <w:tcPr>
            <w:tcW w:w="2044" w:type="dxa"/>
            <w:tcBorders>
              <w:bottom w:val="single" w:color="000000" w:sz="12" w:space="0"/>
              <w:tl2br w:val="nil"/>
              <w:tr2bl w:val="nil"/>
            </w:tcBorders>
          </w:tcPr>
          <w:p w14:paraId="15894DE6">
            <w:pPr>
              <w:widowControl/>
              <w:jc w:val="center"/>
            </w:pPr>
            <w:r>
              <w:t>Atmosphere</w:t>
            </w:r>
            <w:r>
              <w:rPr>
                <w:rFonts w:hint="eastAsia"/>
              </w:rPr>
              <w:t>,</w:t>
            </w:r>
            <w:r>
              <w:t xml:space="preserve"> 2024, 15, 1336</w:t>
            </w:r>
          </w:p>
        </w:tc>
        <w:tc>
          <w:tcPr>
            <w:tcW w:w="796" w:type="dxa"/>
            <w:tcBorders>
              <w:bottom w:val="single" w:color="000000" w:sz="12" w:space="0"/>
              <w:tl2br w:val="nil"/>
              <w:tr2bl w:val="nil"/>
            </w:tcBorders>
          </w:tcPr>
          <w:p w14:paraId="69D8AC76">
            <w:pPr>
              <w:widowControl/>
              <w:jc w:val="center"/>
            </w:pPr>
            <w:r>
              <w:rPr>
                <w:rFonts w:hint="eastAsia"/>
              </w:rPr>
              <w:t>通讯作者</w:t>
            </w:r>
          </w:p>
        </w:tc>
        <w:tc>
          <w:tcPr>
            <w:tcW w:w="923" w:type="dxa"/>
            <w:tcBorders>
              <w:bottom w:val="single" w:color="000000" w:sz="12" w:space="0"/>
              <w:tl2br w:val="nil"/>
              <w:tr2bl w:val="nil"/>
            </w:tcBorders>
          </w:tcPr>
          <w:p w14:paraId="5FAAFF6C">
            <w:pPr>
              <w:widowControl/>
              <w:jc w:val="center"/>
            </w:pPr>
            <w:r>
              <w:rPr>
                <w:rFonts w:hint="eastAsia"/>
              </w:rPr>
              <w:t>2</w:t>
            </w:r>
          </w:p>
        </w:tc>
        <w:tc>
          <w:tcPr>
            <w:tcW w:w="1210" w:type="dxa"/>
            <w:tcBorders>
              <w:bottom w:val="single" w:color="000000" w:sz="12" w:space="0"/>
              <w:tl2br w:val="nil"/>
              <w:tr2bl w:val="nil"/>
            </w:tcBorders>
          </w:tcPr>
          <w:p w14:paraId="383CC365">
            <w:pPr>
              <w:widowControl/>
              <w:jc w:val="center"/>
            </w:pPr>
            <w:r>
              <w:rPr>
                <w:rFonts w:hint="eastAsia"/>
              </w:rPr>
              <w:t>有</w:t>
            </w:r>
          </w:p>
        </w:tc>
        <w:tc>
          <w:tcPr>
            <w:tcW w:w="831" w:type="dxa"/>
            <w:tcBorders>
              <w:bottom w:val="single" w:color="000000" w:sz="12" w:space="0"/>
              <w:tl2br w:val="nil"/>
              <w:tr2bl w:val="nil"/>
            </w:tcBorders>
          </w:tcPr>
          <w:p w14:paraId="1B0405DE">
            <w:pPr>
              <w:widowControl/>
              <w:jc w:val="center"/>
            </w:pPr>
            <w:r>
              <w:rPr>
                <w:rFonts w:hint="eastAsia"/>
              </w:rPr>
              <w:t>80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rPr>
                <w:rFonts w:hint="eastAsia"/>
              </w:rPr>
              <w:t>D</w:t>
            </w:r>
          </w:p>
        </w:tc>
        <w:tc>
          <w:tcPr>
            <w:tcW w:w="2190" w:type="dxa"/>
            <w:tcBorders>
              <w:top w:val="single" w:color="000000" w:sz="12" w:space="0"/>
            </w:tcBorders>
          </w:tcPr>
          <w:p w14:paraId="10D1F95F">
            <w:pPr>
              <w:widowControl/>
              <w:jc w:val="center"/>
            </w:pPr>
            <w:r>
              <w:t>Air pollution in heavy industrial cities along the northern slope of the Tianshan Mountains, Xinjiang: characteristics, meteorological infuence, and sources</w:t>
            </w:r>
          </w:p>
        </w:tc>
        <w:tc>
          <w:tcPr>
            <w:tcW w:w="2044" w:type="dxa"/>
            <w:tcBorders>
              <w:top w:val="single" w:color="000000" w:sz="12" w:space="0"/>
            </w:tcBorders>
          </w:tcPr>
          <w:p w14:paraId="0682C870">
            <w:pPr>
              <w:widowControl/>
              <w:jc w:val="center"/>
            </w:pPr>
            <w:r>
              <w:t xml:space="preserve">Environmental Science and Pollution Research, </w:t>
            </w:r>
            <w:r>
              <w:rPr>
                <w:rFonts w:hint="eastAsia"/>
              </w:rPr>
              <w:t xml:space="preserve">2023, </w:t>
            </w:r>
            <w:r>
              <w:t>30: 55092–55111</w:t>
            </w:r>
          </w:p>
        </w:tc>
        <w:tc>
          <w:tcPr>
            <w:tcW w:w="796" w:type="dxa"/>
            <w:tcBorders>
              <w:top w:val="single" w:color="000000" w:sz="12" w:space="0"/>
            </w:tcBorders>
          </w:tcPr>
          <w:p w14:paraId="2177E983">
            <w:pPr>
              <w:widowControl/>
              <w:jc w:val="center"/>
            </w:pPr>
            <w:r>
              <w:rPr>
                <w:rFonts w:hint="eastAsia"/>
              </w:rPr>
              <w:t>通讯作者</w:t>
            </w:r>
          </w:p>
        </w:tc>
        <w:tc>
          <w:tcPr>
            <w:tcW w:w="923" w:type="dxa"/>
            <w:tcBorders>
              <w:top w:val="single" w:color="000000" w:sz="12" w:space="0"/>
            </w:tcBorders>
          </w:tcPr>
          <w:p w14:paraId="05401860">
            <w:pPr>
              <w:widowControl/>
              <w:jc w:val="center"/>
            </w:pPr>
            <w:r>
              <w:rPr>
                <w:rFonts w:hint="eastAsia"/>
              </w:rPr>
              <w:t>4</w:t>
            </w:r>
          </w:p>
        </w:tc>
        <w:tc>
          <w:tcPr>
            <w:tcW w:w="1210" w:type="dxa"/>
            <w:tcBorders>
              <w:top w:val="single" w:color="000000" w:sz="12" w:space="0"/>
            </w:tcBorders>
          </w:tcPr>
          <w:p w14:paraId="1E996F70">
            <w:pPr>
              <w:widowControl/>
              <w:jc w:val="center"/>
            </w:pPr>
            <w:r>
              <w:rPr>
                <w:rFonts w:hint="eastAsia"/>
              </w:rPr>
              <w:t>有</w:t>
            </w: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r>
              <w:rPr>
                <w:rFonts w:hint="eastAsia"/>
              </w:rPr>
              <w:t>2</w:t>
            </w:r>
          </w:p>
        </w:tc>
        <w:tc>
          <w:tcPr>
            <w:tcW w:w="750" w:type="dxa"/>
            <w:tcBorders>
              <w:tl2br w:val="nil"/>
              <w:tr2bl w:val="nil"/>
            </w:tcBorders>
          </w:tcPr>
          <w:p w14:paraId="7EB054FC">
            <w:pPr>
              <w:widowControl/>
              <w:jc w:val="center"/>
            </w:pPr>
            <w:r>
              <w:rPr>
                <w:rFonts w:hint="eastAsia"/>
              </w:rPr>
              <w:t>E</w:t>
            </w:r>
          </w:p>
        </w:tc>
        <w:tc>
          <w:tcPr>
            <w:tcW w:w="2190" w:type="dxa"/>
            <w:tcBorders>
              <w:tl2br w:val="nil"/>
              <w:tr2bl w:val="nil"/>
            </w:tcBorders>
          </w:tcPr>
          <w:p w14:paraId="30883B58">
            <w:pPr>
              <w:widowControl/>
              <w:jc w:val="center"/>
            </w:pPr>
            <w:r>
              <w:t>Gaseous and Particulate Pollution in the Wu-Chang-Shi Urban Agglomeration on the Northern Slope of Tianshan Mountains from 2017 to 2021</w:t>
            </w:r>
          </w:p>
        </w:tc>
        <w:tc>
          <w:tcPr>
            <w:tcW w:w="2044" w:type="dxa"/>
            <w:tcBorders>
              <w:tl2br w:val="nil"/>
              <w:tr2bl w:val="nil"/>
            </w:tcBorders>
          </w:tcPr>
          <w:p w14:paraId="366F38FD">
            <w:pPr>
              <w:widowControl/>
              <w:jc w:val="center"/>
            </w:pPr>
            <w:r>
              <w:t xml:space="preserve">Atmosphere, </w:t>
            </w:r>
            <w:r>
              <w:rPr>
                <w:rFonts w:hint="eastAsia"/>
              </w:rPr>
              <w:t>2023，</w:t>
            </w:r>
            <w:r>
              <w:t>14, 91</w:t>
            </w:r>
          </w:p>
        </w:tc>
        <w:tc>
          <w:tcPr>
            <w:tcW w:w="796" w:type="dxa"/>
            <w:tcBorders>
              <w:tl2br w:val="nil"/>
              <w:tr2bl w:val="nil"/>
            </w:tcBorders>
          </w:tcPr>
          <w:p w14:paraId="36F86D3D">
            <w:pPr>
              <w:widowControl/>
              <w:jc w:val="center"/>
            </w:pPr>
            <w:r>
              <w:rPr>
                <w:rFonts w:hint="eastAsia"/>
              </w:rPr>
              <w:t>通讯作者</w:t>
            </w:r>
          </w:p>
        </w:tc>
        <w:tc>
          <w:tcPr>
            <w:tcW w:w="923" w:type="dxa"/>
            <w:tcBorders>
              <w:tl2br w:val="nil"/>
              <w:tr2bl w:val="nil"/>
            </w:tcBorders>
          </w:tcPr>
          <w:p w14:paraId="551F1DA1">
            <w:pPr>
              <w:widowControl/>
              <w:jc w:val="center"/>
            </w:pPr>
            <w:r>
              <w:rPr>
                <w:rFonts w:hint="eastAsia"/>
              </w:rPr>
              <w:t>2</w:t>
            </w:r>
          </w:p>
        </w:tc>
        <w:tc>
          <w:tcPr>
            <w:tcW w:w="1210" w:type="dxa"/>
            <w:tcBorders>
              <w:tl2br w:val="nil"/>
              <w:tr2bl w:val="nil"/>
            </w:tcBorders>
          </w:tcPr>
          <w:p w14:paraId="53F85990">
            <w:pPr>
              <w:widowControl/>
              <w:jc w:val="center"/>
            </w:pPr>
            <w:r>
              <w:rPr>
                <w:rFonts w:hint="eastAsia"/>
              </w:rPr>
              <w:t>有</w:t>
            </w: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r>
              <w:rPr>
                <w:rFonts w:hint="eastAsia"/>
              </w:rPr>
              <w:t>3</w:t>
            </w:r>
          </w:p>
        </w:tc>
        <w:tc>
          <w:tcPr>
            <w:tcW w:w="750" w:type="dxa"/>
            <w:tcBorders>
              <w:tl2br w:val="nil"/>
              <w:tr2bl w:val="nil"/>
            </w:tcBorders>
          </w:tcPr>
          <w:p w14:paraId="0099CDE0">
            <w:pPr>
              <w:widowControl/>
              <w:jc w:val="center"/>
            </w:pPr>
            <w:r>
              <w:rPr>
                <w:rFonts w:hint="eastAsia"/>
              </w:rPr>
              <w:t>F</w:t>
            </w:r>
          </w:p>
        </w:tc>
        <w:tc>
          <w:tcPr>
            <w:tcW w:w="2190" w:type="dxa"/>
            <w:tcBorders>
              <w:tl2br w:val="nil"/>
              <w:tr2bl w:val="nil"/>
            </w:tcBorders>
          </w:tcPr>
          <w:p w14:paraId="709E3D17">
            <w:pPr>
              <w:widowControl/>
              <w:jc w:val="center"/>
            </w:pPr>
            <w:r>
              <w:rPr>
                <w:rFonts w:hint="eastAsia"/>
              </w:rPr>
              <w:t>甘新城市大气挥发性有机物和颗粒物的污染特征和健康风险</w:t>
            </w:r>
          </w:p>
        </w:tc>
        <w:tc>
          <w:tcPr>
            <w:tcW w:w="2044" w:type="dxa"/>
            <w:tcBorders>
              <w:tl2br w:val="nil"/>
              <w:tr2bl w:val="nil"/>
            </w:tcBorders>
          </w:tcPr>
          <w:p w14:paraId="109791E5">
            <w:pPr>
              <w:widowControl/>
              <w:jc w:val="center"/>
            </w:pPr>
            <w:r>
              <w:rPr>
                <w:rFonts w:hint="eastAsia"/>
              </w:rPr>
              <w:t>冰川冻土, 2023,</w:t>
            </w:r>
            <w:r>
              <w:t xml:space="preserve"> 45(3): 876-892</w:t>
            </w:r>
          </w:p>
        </w:tc>
        <w:tc>
          <w:tcPr>
            <w:tcW w:w="796" w:type="dxa"/>
            <w:tcBorders>
              <w:tl2br w:val="nil"/>
              <w:tr2bl w:val="nil"/>
            </w:tcBorders>
          </w:tcPr>
          <w:p w14:paraId="0667519C">
            <w:pPr>
              <w:widowControl/>
              <w:jc w:val="center"/>
            </w:pPr>
            <w:r>
              <w:rPr>
                <w:rFonts w:hint="eastAsia"/>
              </w:rPr>
              <w:t>第一作者</w:t>
            </w:r>
          </w:p>
        </w:tc>
        <w:tc>
          <w:tcPr>
            <w:tcW w:w="923" w:type="dxa"/>
            <w:tcBorders>
              <w:tl2br w:val="nil"/>
              <w:tr2bl w:val="nil"/>
            </w:tcBorders>
          </w:tcPr>
          <w:p w14:paraId="4B7F8681">
            <w:pPr>
              <w:widowControl/>
              <w:jc w:val="center"/>
            </w:pPr>
            <w:r>
              <w:rPr>
                <w:rFonts w:hint="eastAsia"/>
              </w:rPr>
              <w:t>2</w:t>
            </w:r>
          </w:p>
        </w:tc>
        <w:tc>
          <w:tcPr>
            <w:tcW w:w="1210" w:type="dxa"/>
            <w:tcBorders>
              <w:tl2br w:val="nil"/>
              <w:tr2bl w:val="nil"/>
            </w:tcBorders>
          </w:tcPr>
          <w:p w14:paraId="5ECBFFF2">
            <w:pPr>
              <w:widowControl/>
              <w:jc w:val="center"/>
            </w:pPr>
            <w:r>
              <w:rPr>
                <w:rFonts w:hint="eastAsia"/>
              </w:rPr>
              <w:t>有</w:t>
            </w: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81EB9D1">
      <w:pPr>
        <w:widowControl/>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200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1180</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1380</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1DAAD865">
            <w:pPr>
              <w:ind w:firstLine="420" w:firstLineChars="200"/>
            </w:pPr>
            <w:r>
              <w:rPr>
                <w:rFonts w:hint="eastAsia"/>
              </w:rPr>
              <w:t>本人自2023年3月入职海南师范大学地理与环境科学学院以来，始终以高度的责任感和饱满的热情投身于教学与科研工作，恪守教师职业道德，致力于履行一名高校教师教书育人、科学研究、服务社会的职责。现任职讲师已满规定年限，教学科研能力得到初步锻炼与提升，特此申请晋升教学科研型副教授。现将任现职以来的专业技术工作情况总结如下：</w:t>
            </w:r>
          </w:p>
          <w:p w14:paraId="2C659426">
            <w:pPr>
              <w:ind w:firstLine="210" w:firstLineChars="100"/>
            </w:pPr>
            <w:r>
              <w:rPr>
                <w:rFonts w:hint="eastAsia"/>
              </w:rPr>
              <w:t>一、 思想政治与师德师风方面</w:t>
            </w:r>
          </w:p>
          <w:p w14:paraId="771923A7">
            <w:pPr>
              <w:ind w:firstLine="420" w:firstLineChars="200"/>
            </w:pPr>
            <w:r>
              <w:rPr>
                <w:rFonts w:hint="eastAsia"/>
              </w:rPr>
              <w:t>本人始终坚持正确的政治方向，在教育教学和科研活动中，始终将立德树人作为根本任务，严格遵守《新时代高校教师职业行为十项准则》，工作中爱岗敬业，为人师表，自觉遵守学校各项规章制度，团结同事，积极参与学院和学校组织的各项活动与公益事业。近两年年度考核及师德考核均合格，无任何师德失范行为。</w:t>
            </w:r>
          </w:p>
          <w:p w14:paraId="4C7B7A10">
            <w:pPr>
              <w:ind w:firstLine="210" w:firstLineChars="100"/>
            </w:pPr>
            <w:r>
              <w:rPr>
                <w:rFonts w:hint="eastAsia"/>
              </w:rPr>
              <w:t>二、 教育教学工作方面</w:t>
            </w:r>
          </w:p>
          <w:p w14:paraId="3DADF7AE">
            <w:pPr>
              <w:ind w:firstLine="420" w:firstLineChars="200"/>
            </w:pPr>
            <w:r>
              <w:rPr>
                <w:rFonts w:hint="eastAsia"/>
              </w:rPr>
              <w:t>入职以来，积极承担了多门本科及研究生课程的教学任务。教学任务承担：主讲本科生《世界地理》、《气象与气候学》、《自然地理学》、《环境综合实务》、《科技论文写作》等课程，并承担研究生《科技论文写作》课程。近三年累计完成课堂教学工作量330课时，教学评估等级基本为A。</w:t>
            </w:r>
          </w:p>
          <w:p w14:paraId="560396E4">
            <w:pPr>
              <w:ind w:firstLine="420" w:firstLineChars="200"/>
            </w:pPr>
            <w:r>
              <w:rPr>
                <w:rFonts w:hint="eastAsia"/>
              </w:rPr>
              <w:t>实践教学与指导：连续承担本科生的《自然地理实习》、《气象与气候学实习》等野外实践教学任务，并连续三年组织并带领学生赴“中科院天山冰川国家观测站”开展暑期野外综合实习。在毕业论文指导方面，已指导两届共11名本科生完成毕业论文，其中1篇获海南省高等学校环境与生态领域相关专业优秀本科生毕业论文优秀奖。培养研究生5人，毕业2人。</w:t>
            </w:r>
          </w:p>
          <w:p w14:paraId="0AFCED6D">
            <w:pPr>
              <w:ind w:firstLine="420" w:firstLineChars="200"/>
            </w:pPr>
            <w:r>
              <w:rPr>
                <w:rFonts w:hint="eastAsia"/>
              </w:rPr>
              <w:t>教学研究与改革：主持省级一般教学研究项目1项，围绕研究生创新能力培养进行深入思考与实践，努力提升教学效果。同时，担任2023级自然资源与环境专业班主任，履行育人职责。</w:t>
            </w:r>
          </w:p>
          <w:p w14:paraId="7F934A14">
            <w:pPr>
              <w:ind w:firstLine="420" w:firstLineChars="200"/>
            </w:pPr>
            <w:r>
              <w:rPr>
                <w:rFonts w:hint="eastAsia"/>
              </w:rPr>
              <w:t>三、 科学研究工作方面</w:t>
            </w:r>
          </w:p>
          <w:p w14:paraId="1E76B082">
            <w:pPr>
              <w:ind w:firstLine="420" w:firstLineChars="200"/>
            </w:pPr>
            <w:r>
              <w:rPr>
                <w:rFonts w:hint="eastAsia"/>
              </w:rPr>
              <w:t>科研项目：入职以来，作为主持人获批海南省自然科学基金青年项目1项、面上项目1项、教育部重点实验室开放基金项目1项、省级野外观测站开放基金项目1项。</w:t>
            </w:r>
          </w:p>
          <w:p w14:paraId="52D6AEFD">
            <w:pPr>
              <w:ind w:firstLine="420" w:firstLineChars="200"/>
            </w:pPr>
            <w:r>
              <w:rPr>
                <w:rFonts w:hint="eastAsia"/>
              </w:rPr>
              <w:t>学术论文：在科研产出方面，以海南师范大学为第一单位、第一作者或通讯作者身份在Environmental Research（中科院二区）和Environmental Pollution（中科院二区）、Atmosphere（中科院四区）等期刊上发表了3篇学术论文。</w:t>
            </w:r>
          </w:p>
          <w:p w14:paraId="35E9DD33">
            <w:pPr>
              <w:ind w:firstLine="420" w:firstLineChars="200"/>
            </w:pPr>
            <w:r>
              <w:rPr>
                <w:rFonts w:hint="eastAsia"/>
              </w:rPr>
              <w:t>四、 社会服务与学术交流方面</w:t>
            </w:r>
          </w:p>
          <w:p w14:paraId="5AA990FC">
            <w:pPr>
              <w:ind w:firstLine="420" w:firstLineChars="200"/>
            </w:pPr>
            <w:r>
              <w:rPr>
                <w:rFonts w:hint="eastAsia"/>
              </w:rPr>
              <w:t>积极参与学院学科建设与公共事务，参与三亚海陆关键带生态系统省级观测站的建设，并负责2024年地理学院教学国债项目的实施，建成大气环境综合观测站。同时，每年参加国内外学术会议并做汇报5-7次，包含国际水环境会议（日本，2023）、国际地理学大会（爱尔兰，2024）、国际BACO会议（釜山，2025），与同行进行交流，拓展学术视野和学校知名度。注重将专业知识服务于社会，参加高考地理命题和阅卷工作，且项目的研究成果为地方政府制定大气污染防治策略提供参考。</w:t>
            </w:r>
          </w:p>
          <w:p w14:paraId="4E10C2B5">
            <w:pPr>
              <w:ind w:firstLine="420" w:firstLineChars="200"/>
            </w:pPr>
            <w:r>
              <w:rPr>
                <w:rFonts w:hint="eastAsia"/>
              </w:rPr>
              <w:t>五、 未来工作展望</w:t>
            </w:r>
          </w:p>
          <w:p w14:paraId="32CFD543">
            <w:pPr>
              <w:ind w:firstLine="420" w:firstLineChars="200"/>
            </w:pPr>
            <w:r>
              <w:rPr>
                <w:rFonts w:hint="eastAsia"/>
              </w:rPr>
              <w:t>回顾过去的工作，我在教学、科研方面取得了一些进步，但距离更高要求仍有差距。若能有幸获得晋升，我将在新的岗位上更加严格要求自己。恳请各位评审专家对我的工作进行全面考察和评议。无论结果如何，我都将继续脚踏实地，为海南师范大学的发展和高水平人才培养贡献力量。</w:t>
            </w:r>
          </w:p>
          <w:p w14:paraId="6A352ABA"/>
          <w:p w14:paraId="5358F132"/>
          <w:p w14:paraId="14B5150A">
            <w:r>
              <w:rPr>
                <w:rFonts w:hint="eastAsia"/>
              </w:rPr>
              <w:t>本人承诺：以上所述内容均属实。</w:t>
            </w:r>
          </w:p>
          <w:p w14:paraId="2698F858"/>
          <w:p w14:paraId="0E83E446"/>
          <w:p w14:paraId="0658285E"/>
          <w:p w14:paraId="4690A5FF">
            <w:r>
              <w:rPr>
                <w:rFonts w:hint="eastAsia"/>
              </w:rPr>
              <w:t xml:space="preserve">                                                签名：                   年     月     日</w:t>
            </w:r>
          </w:p>
        </w:tc>
      </w:tr>
    </w:tbl>
    <w:p w14:paraId="366069BF"/>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周茜</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教学教研型副教授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 w:val="24"/>
                <w:szCs w:val="24"/>
              </w:rPr>
            </w:pPr>
          </w:p>
          <w:p w14:paraId="76A9A5DD">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申报人符合《条件》中申报副教授职务资格的条件，满足第三章申报与评审条件中的第十一条、第十二条、第十三条、第十四条和第十五条规定。</w:t>
            </w:r>
          </w:p>
          <w:p w14:paraId="022AE3A3">
            <w:pPr>
              <w:spacing w:line="360" w:lineRule="exact"/>
              <w:rPr>
                <w:rFonts w:hint="eastAsia" w:asciiTheme="minorEastAsia" w:hAnsiTheme="minorEastAsia" w:cstheme="minorEastAsia"/>
                <w:sz w:val="24"/>
                <w:szCs w:val="24"/>
              </w:rPr>
            </w:pPr>
          </w:p>
          <w:p w14:paraId="5444FB40">
            <w:pPr>
              <w:spacing w:line="360" w:lineRule="exact"/>
              <w:rPr>
                <w:rFonts w:hint="eastAsia" w:asciiTheme="minorEastAsia" w:hAnsiTheme="minorEastAsia" w:cstheme="minorEastAsia"/>
                <w:sz w:val="24"/>
                <w:szCs w:val="24"/>
              </w:rPr>
            </w:pPr>
          </w:p>
          <w:p w14:paraId="61133744">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申报人入职以来教学效果良好，课堂教学工作量不少于180学时，历年教学评估“A”，课程评估达到“优秀”，担任班主任工作达到一年，指导实习实践等活动。</w:t>
            </w:r>
          </w:p>
          <w:p w14:paraId="2CBA0C2A">
            <w:pPr>
              <w:spacing w:line="360" w:lineRule="exact"/>
              <w:rPr>
                <w:rFonts w:hint="eastAsia" w:asciiTheme="minorEastAsia" w:hAnsiTheme="minorEastAsia" w:cstheme="minorEastAsia"/>
                <w:sz w:val="24"/>
                <w:szCs w:val="24"/>
              </w:rPr>
            </w:pPr>
          </w:p>
          <w:p w14:paraId="55D23854">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符合申请教学科研型副教授的教学业绩条件。</w:t>
            </w:r>
          </w:p>
          <w:p w14:paraId="716CD1A2">
            <w:pPr>
              <w:spacing w:line="360" w:lineRule="exact"/>
              <w:rPr>
                <w:rFonts w:hint="eastAsia"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2F43B31">
            <w:pPr>
              <w:spacing w:line="360" w:lineRule="exact"/>
              <w:rPr>
                <w:rFonts w:hint="eastAsia" w:asciiTheme="minorEastAsia" w:hAnsiTheme="minorEastAsia" w:cstheme="minorEastAsia"/>
                <w:sz w:val="24"/>
                <w:szCs w:val="24"/>
              </w:rPr>
            </w:pPr>
          </w:p>
          <w:p w14:paraId="13A4058A">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申报人符合《条件》中附件《海南师范大学教师职务任职资格评审科研创新业绩量化评价说明》中相关规定，申报人各项科研成果符合副教授申请条件。</w:t>
            </w:r>
          </w:p>
          <w:p w14:paraId="372CAA67">
            <w:pPr>
              <w:spacing w:line="360" w:lineRule="exact"/>
              <w:rPr>
                <w:rFonts w:hint="eastAsia" w:asciiTheme="minorEastAsia" w:hAnsiTheme="minorEastAsia" w:cstheme="minorEastAsia"/>
                <w:sz w:val="24"/>
                <w:szCs w:val="24"/>
              </w:rPr>
            </w:pPr>
          </w:p>
          <w:p w14:paraId="465130F9">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符合申请教学科研型副教授的科研业绩条件。</w:t>
            </w:r>
          </w:p>
          <w:p w14:paraId="6C79A92A">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eastAsia" w:ascii="宋体" w:hAnsi="宋体" w:cs="Arial"/>
                <w:kern w:val="0"/>
                <w:szCs w:val="21"/>
              </w:rPr>
            </w:pPr>
            <w:r>
              <w:rPr>
                <w:rFonts w:hint="eastAsia" w:ascii="宋体" w:hAnsi="宋体" w:cs="Arial"/>
                <w:kern w:val="0"/>
                <w:szCs w:val="21"/>
              </w:rPr>
              <w:t>代表性成果1名称：</w:t>
            </w:r>
            <w:r>
              <w:t>Soil and litter emission sources as important contributors to ozone production from volatile organic compounds in island tropical forests</w:t>
            </w:r>
          </w:p>
          <w:p w14:paraId="06AF6C99">
            <w:pPr>
              <w:widowControl/>
              <w:jc w:val="left"/>
              <w:rPr>
                <w:rFonts w:hint="eastAsia" w:ascii="宋体" w:hAnsi="宋体" w:cs="Arial"/>
                <w:kern w:val="0"/>
                <w:szCs w:val="21"/>
              </w:rPr>
            </w:pPr>
            <w:r>
              <w:rPr>
                <w:rFonts w:hint="eastAsia" w:ascii="宋体" w:hAnsi="宋体" w:cs="Arial"/>
                <w:kern w:val="0"/>
                <w:szCs w:val="21"/>
              </w:rPr>
              <w:t>代表性成果2名称：</w:t>
            </w:r>
            <w:r>
              <w:t>Characterization and source analysis of VOCs and PM2.5 species in Lanzhou, northwestern China in 2017–2021: Implications for pollution control strategies</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hint="eastAsia"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58656F3A">
      <w:pPr>
        <w:jc w:val="center"/>
        <w:rPr>
          <w:rFonts w:ascii="Calibri" w:hAnsi="Calibri" w:eastAsia="黑体" w:cs="Times New Roman"/>
          <w:sz w:val="32"/>
          <w:szCs w:val="32"/>
        </w:rPr>
      </w:pPr>
    </w:p>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F75D6"/>
    <w:multiLevelType w:val="multilevel"/>
    <w:tmpl w:val="773F75D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5B5C"/>
    <w:rsid w:val="00006001"/>
    <w:rsid w:val="000077C7"/>
    <w:rsid w:val="00010B8E"/>
    <w:rsid w:val="00013D4B"/>
    <w:rsid w:val="000179FC"/>
    <w:rsid w:val="000204C4"/>
    <w:rsid w:val="0002075C"/>
    <w:rsid w:val="00021085"/>
    <w:rsid w:val="000220A9"/>
    <w:rsid w:val="00024587"/>
    <w:rsid w:val="00025AA6"/>
    <w:rsid w:val="00025E1C"/>
    <w:rsid w:val="0002741B"/>
    <w:rsid w:val="000277F3"/>
    <w:rsid w:val="00035ADA"/>
    <w:rsid w:val="00035D91"/>
    <w:rsid w:val="0003773E"/>
    <w:rsid w:val="0004556E"/>
    <w:rsid w:val="00050610"/>
    <w:rsid w:val="00050B41"/>
    <w:rsid w:val="00052874"/>
    <w:rsid w:val="000531A8"/>
    <w:rsid w:val="00057965"/>
    <w:rsid w:val="00065977"/>
    <w:rsid w:val="0007052D"/>
    <w:rsid w:val="0007074D"/>
    <w:rsid w:val="00072C86"/>
    <w:rsid w:val="000734BB"/>
    <w:rsid w:val="000835E5"/>
    <w:rsid w:val="00084AC7"/>
    <w:rsid w:val="00084CD7"/>
    <w:rsid w:val="00086C19"/>
    <w:rsid w:val="00086C8B"/>
    <w:rsid w:val="00091D39"/>
    <w:rsid w:val="00093E8E"/>
    <w:rsid w:val="000A1C4F"/>
    <w:rsid w:val="000A2A8A"/>
    <w:rsid w:val="000A53B5"/>
    <w:rsid w:val="000A6447"/>
    <w:rsid w:val="000B1EA2"/>
    <w:rsid w:val="000B25F1"/>
    <w:rsid w:val="000B337B"/>
    <w:rsid w:val="000B392C"/>
    <w:rsid w:val="000B45AF"/>
    <w:rsid w:val="000B5BC8"/>
    <w:rsid w:val="000B7DCE"/>
    <w:rsid w:val="000B7E3F"/>
    <w:rsid w:val="000C7246"/>
    <w:rsid w:val="000D200F"/>
    <w:rsid w:val="000D4B64"/>
    <w:rsid w:val="000D559F"/>
    <w:rsid w:val="000E1FCC"/>
    <w:rsid w:val="000E355B"/>
    <w:rsid w:val="000E3954"/>
    <w:rsid w:val="000E3B0E"/>
    <w:rsid w:val="000E65C0"/>
    <w:rsid w:val="000E6E70"/>
    <w:rsid w:val="000E777B"/>
    <w:rsid w:val="000F1493"/>
    <w:rsid w:val="000F2B39"/>
    <w:rsid w:val="00100416"/>
    <w:rsid w:val="00100BD2"/>
    <w:rsid w:val="00102860"/>
    <w:rsid w:val="001031BD"/>
    <w:rsid w:val="001034FB"/>
    <w:rsid w:val="00105BB3"/>
    <w:rsid w:val="00106765"/>
    <w:rsid w:val="00110033"/>
    <w:rsid w:val="0011465C"/>
    <w:rsid w:val="001152EC"/>
    <w:rsid w:val="00123022"/>
    <w:rsid w:val="0012343B"/>
    <w:rsid w:val="00123831"/>
    <w:rsid w:val="0012740F"/>
    <w:rsid w:val="0012753C"/>
    <w:rsid w:val="0012793E"/>
    <w:rsid w:val="00132D64"/>
    <w:rsid w:val="00133E5E"/>
    <w:rsid w:val="00136E7A"/>
    <w:rsid w:val="0013793A"/>
    <w:rsid w:val="00143962"/>
    <w:rsid w:val="00146FD7"/>
    <w:rsid w:val="00151652"/>
    <w:rsid w:val="001519A1"/>
    <w:rsid w:val="00154232"/>
    <w:rsid w:val="0015612D"/>
    <w:rsid w:val="001566FF"/>
    <w:rsid w:val="00160D6D"/>
    <w:rsid w:val="00163DE8"/>
    <w:rsid w:val="00163F01"/>
    <w:rsid w:val="001650A1"/>
    <w:rsid w:val="00166302"/>
    <w:rsid w:val="00167118"/>
    <w:rsid w:val="00171343"/>
    <w:rsid w:val="00173D89"/>
    <w:rsid w:val="001773A4"/>
    <w:rsid w:val="00182092"/>
    <w:rsid w:val="00187EAB"/>
    <w:rsid w:val="00192A61"/>
    <w:rsid w:val="001937B2"/>
    <w:rsid w:val="001937B4"/>
    <w:rsid w:val="001979D8"/>
    <w:rsid w:val="001A5931"/>
    <w:rsid w:val="001A64D8"/>
    <w:rsid w:val="001A64EC"/>
    <w:rsid w:val="001B0A30"/>
    <w:rsid w:val="001B2C61"/>
    <w:rsid w:val="001B5A88"/>
    <w:rsid w:val="001B6F7C"/>
    <w:rsid w:val="001C26D6"/>
    <w:rsid w:val="001C4443"/>
    <w:rsid w:val="001D2597"/>
    <w:rsid w:val="001E1D75"/>
    <w:rsid w:val="001E1E38"/>
    <w:rsid w:val="001E71AA"/>
    <w:rsid w:val="001F1174"/>
    <w:rsid w:val="00211798"/>
    <w:rsid w:val="00212CA2"/>
    <w:rsid w:val="00213D9B"/>
    <w:rsid w:val="002162FF"/>
    <w:rsid w:val="00216FF6"/>
    <w:rsid w:val="002241DC"/>
    <w:rsid w:val="00226AC5"/>
    <w:rsid w:val="002270A7"/>
    <w:rsid w:val="002326D9"/>
    <w:rsid w:val="002331B8"/>
    <w:rsid w:val="002347B7"/>
    <w:rsid w:val="00243159"/>
    <w:rsid w:val="00247B30"/>
    <w:rsid w:val="00251221"/>
    <w:rsid w:val="00257618"/>
    <w:rsid w:val="00257DE9"/>
    <w:rsid w:val="00260775"/>
    <w:rsid w:val="00261D18"/>
    <w:rsid w:val="00271356"/>
    <w:rsid w:val="002767E1"/>
    <w:rsid w:val="002859E6"/>
    <w:rsid w:val="00286EEF"/>
    <w:rsid w:val="002928F0"/>
    <w:rsid w:val="00293818"/>
    <w:rsid w:val="00295BBE"/>
    <w:rsid w:val="00296070"/>
    <w:rsid w:val="00296246"/>
    <w:rsid w:val="002A427F"/>
    <w:rsid w:val="002B2D79"/>
    <w:rsid w:val="002B4793"/>
    <w:rsid w:val="002B5856"/>
    <w:rsid w:val="002B5D77"/>
    <w:rsid w:val="002C2E4D"/>
    <w:rsid w:val="002D0657"/>
    <w:rsid w:val="002D1404"/>
    <w:rsid w:val="002E019B"/>
    <w:rsid w:val="002E288B"/>
    <w:rsid w:val="002E42F6"/>
    <w:rsid w:val="002F1EC4"/>
    <w:rsid w:val="00303955"/>
    <w:rsid w:val="00310F3B"/>
    <w:rsid w:val="00311605"/>
    <w:rsid w:val="00311676"/>
    <w:rsid w:val="00312C89"/>
    <w:rsid w:val="00314EE7"/>
    <w:rsid w:val="00315AAE"/>
    <w:rsid w:val="00317CB0"/>
    <w:rsid w:val="00324D00"/>
    <w:rsid w:val="00327FD3"/>
    <w:rsid w:val="00330D04"/>
    <w:rsid w:val="0033126B"/>
    <w:rsid w:val="00333B61"/>
    <w:rsid w:val="0033420A"/>
    <w:rsid w:val="00337920"/>
    <w:rsid w:val="00340398"/>
    <w:rsid w:val="00342A31"/>
    <w:rsid w:val="00342D04"/>
    <w:rsid w:val="00345CE6"/>
    <w:rsid w:val="00352DB8"/>
    <w:rsid w:val="00353FFB"/>
    <w:rsid w:val="00355E3A"/>
    <w:rsid w:val="00356829"/>
    <w:rsid w:val="0035796B"/>
    <w:rsid w:val="00361F97"/>
    <w:rsid w:val="0036206F"/>
    <w:rsid w:val="00363F05"/>
    <w:rsid w:val="00374279"/>
    <w:rsid w:val="003745C9"/>
    <w:rsid w:val="00377C55"/>
    <w:rsid w:val="00382B16"/>
    <w:rsid w:val="00384C68"/>
    <w:rsid w:val="003911CA"/>
    <w:rsid w:val="0039460C"/>
    <w:rsid w:val="003A112B"/>
    <w:rsid w:val="003B11E5"/>
    <w:rsid w:val="003B5BA5"/>
    <w:rsid w:val="003B6A54"/>
    <w:rsid w:val="003B7454"/>
    <w:rsid w:val="003C6F7B"/>
    <w:rsid w:val="003D0B2B"/>
    <w:rsid w:val="003D58DD"/>
    <w:rsid w:val="003D6C2A"/>
    <w:rsid w:val="003D74D6"/>
    <w:rsid w:val="003E2AC8"/>
    <w:rsid w:val="003E3539"/>
    <w:rsid w:val="003E4BA0"/>
    <w:rsid w:val="003F0495"/>
    <w:rsid w:val="003F0723"/>
    <w:rsid w:val="003F29EF"/>
    <w:rsid w:val="003F49DB"/>
    <w:rsid w:val="003F6AC8"/>
    <w:rsid w:val="00402F23"/>
    <w:rsid w:val="00403377"/>
    <w:rsid w:val="00410217"/>
    <w:rsid w:val="00413D18"/>
    <w:rsid w:val="00417F9C"/>
    <w:rsid w:val="00417FC6"/>
    <w:rsid w:val="00420097"/>
    <w:rsid w:val="00421B6F"/>
    <w:rsid w:val="00424D1B"/>
    <w:rsid w:val="00427415"/>
    <w:rsid w:val="00433647"/>
    <w:rsid w:val="00433D52"/>
    <w:rsid w:val="004438B4"/>
    <w:rsid w:val="004542AC"/>
    <w:rsid w:val="00455996"/>
    <w:rsid w:val="00455C34"/>
    <w:rsid w:val="004632E2"/>
    <w:rsid w:val="0046405A"/>
    <w:rsid w:val="00471E45"/>
    <w:rsid w:val="00477CC6"/>
    <w:rsid w:val="00481C0E"/>
    <w:rsid w:val="004849BB"/>
    <w:rsid w:val="00492E46"/>
    <w:rsid w:val="00495AB1"/>
    <w:rsid w:val="00497E92"/>
    <w:rsid w:val="004A0272"/>
    <w:rsid w:val="004A2439"/>
    <w:rsid w:val="004A2B71"/>
    <w:rsid w:val="004A6920"/>
    <w:rsid w:val="004A7AE8"/>
    <w:rsid w:val="004B1AFD"/>
    <w:rsid w:val="004B1CCE"/>
    <w:rsid w:val="004B5677"/>
    <w:rsid w:val="004B5BE4"/>
    <w:rsid w:val="004C26C7"/>
    <w:rsid w:val="004C36A3"/>
    <w:rsid w:val="004D165E"/>
    <w:rsid w:val="004D382D"/>
    <w:rsid w:val="004D4D57"/>
    <w:rsid w:val="004D5EAE"/>
    <w:rsid w:val="004D5FF6"/>
    <w:rsid w:val="004E1F9A"/>
    <w:rsid w:val="004E2861"/>
    <w:rsid w:val="004E6217"/>
    <w:rsid w:val="004E65CB"/>
    <w:rsid w:val="004F08E5"/>
    <w:rsid w:val="004F21A1"/>
    <w:rsid w:val="004F2E25"/>
    <w:rsid w:val="004F50A4"/>
    <w:rsid w:val="00501DE0"/>
    <w:rsid w:val="00503BD9"/>
    <w:rsid w:val="0050499D"/>
    <w:rsid w:val="00504B68"/>
    <w:rsid w:val="00507D8E"/>
    <w:rsid w:val="00515474"/>
    <w:rsid w:val="00523155"/>
    <w:rsid w:val="005263B4"/>
    <w:rsid w:val="00530338"/>
    <w:rsid w:val="00532F3B"/>
    <w:rsid w:val="00535A0B"/>
    <w:rsid w:val="00537528"/>
    <w:rsid w:val="005410BB"/>
    <w:rsid w:val="00543465"/>
    <w:rsid w:val="00543F02"/>
    <w:rsid w:val="00544162"/>
    <w:rsid w:val="00546879"/>
    <w:rsid w:val="005617BD"/>
    <w:rsid w:val="00565F0F"/>
    <w:rsid w:val="0057651F"/>
    <w:rsid w:val="0057729A"/>
    <w:rsid w:val="00580981"/>
    <w:rsid w:val="00583E93"/>
    <w:rsid w:val="00585959"/>
    <w:rsid w:val="00592A7D"/>
    <w:rsid w:val="005943EF"/>
    <w:rsid w:val="005A3D5F"/>
    <w:rsid w:val="005A4ACA"/>
    <w:rsid w:val="005A7087"/>
    <w:rsid w:val="005A747B"/>
    <w:rsid w:val="005B25CE"/>
    <w:rsid w:val="005B28DF"/>
    <w:rsid w:val="005B6A8B"/>
    <w:rsid w:val="005C4CB1"/>
    <w:rsid w:val="005C6610"/>
    <w:rsid w:val="005E06B1"/>
    <w:rsid w:val="005E3440"/>
    <w:rsid w:val="005E58F4"/>
    <w:rsid w:val="005F3318"/>
    <w:rsid w:val="005F5CF9"/>
    <w:rsid w:val="005F645A"/>
    <w:rsid w:val="006016EA"/>
    <w:rsid w:val="00601F3D"/>
    <w:rsid w:val="00603933"/>
    <w:rsid w:val="00603B84"/>
    <w:rsid w:val="00607D1E"/>
    <w:rsid w:val="006109E0"/>
    <w:rsid w:val="006123CC"/>
    <w:rsid w:val="00613139"/>
    <w:rsid w:val="00616F4C"/>
    <w:rsid w:val="00622561"/>
    <w:rsid w:val="0062256C"/>
    <w:rsid w:val="00623BB8"/>
    <w:rsid w:val="00625D21"/>
    <w:rsid w:val="00641DA9"/>
    <w:rsid w:val="006427F3"/>
    <w:rsid w:val="006433FD"/>
    <w:rsid w:val="00647D66"/>
    <w:rsid w:val="00652272"/>
    <w:rsid w:val="006568EA"/>
    <w:rsid w:val="00660E2F"/>
    <w:rsid w:val="00661C50"/>
    <w:rsid w:val="00661D38"/>
    <w:rsid w:val="0066365C"/>
    <w:rsid w:val="006646A1"/>
    <w:rsid w:val="00666F6E"/>
    <w:rsid w:val="006709AE"/>
    <w:rsid w:val="00674EFB"/>
    <w:rsid w:val="006767A0"/>
    <w:rsid w:val="006768A2"/>
    <w:rsid w:val="00681A09"/>
    <w:rsid w:val="0068408B"/>
    <w:rsid w:val="00685493"/>
    <w:rsid w:val="006872DA"/>
    <w:rsid w:val="0069036C"/>
    <w:rsid w:val="00690D02"/>
    <w:rsid w:val="00691EF6"/>
    <w:rsid w:val="0069577B"/>
    <w:rsid w:val="006A0359"/>
    <w:rsid w:val="006A489E"/>
    <w:rsid w:val="006B14C9"/>
    <w:rsid w:val="006B18C2"/>
    <w:rsid w:val="006B1E56"/>
    <w:rsid w:val="006C5E95"/>
    <w:rsid w:val="006D0AA5"/>
    <w:rsid w:val="006D240C"/>
    <w:rsid w:val="006E200A"/>
    <w:rsid w:val="006E5989"/>
    <w:rsid w:val="006E7E68"/>
    <w:rsid w:val="00702927"/>
    <w:rsid w:val="007031A9"/>
    <w:rsid w:val="00710F74"/>
    <w:rsid w:val="00713721"/>
    <w:rsid w:val="00714623"/>
    <w:rsid w:val="00717040"/>
    <w:rsid w:val="00724356"/>
    <w:rsid w:val="00725786"/>
    <w:rsid w:val="00727939"/>
    <w:rsid w:val="007313BA"/>
    <w:rsid w:val="00733D64"/>
    <w:rsid w:val="00734128"/>
    <w:rsid w:val="00737819"/>
    <w:rsid w:val="007415CC"/>
    <w:rsid w:val="00741F1A"/>
    <w:rsid w:val="00742ACF"/>
    <w:rsid w:val="00746377"/>
    <w:rsid w:val="007551B0"/>
    <w:rsid w:val="00755B8A"/>
    <w:rsid w:val="00756DCB"/>
    <w:rsid w:val="00757439"/>
    <w:rsid w:val="00757EC5"/>
    <w:rsid w:val="00765528"/>
    <w:rsid w:val="007712B4"/>
    <w:rsid w:val="00773144"/>
    <w:rsid w:val="00777776"/>
    <w:rsid w:val="00787E17"/>
    <w:rsid w:val="00792998"/>
    <w:rsid w:val="00794106"/>
    <w:rsid w:val="007965C2"/>
    <w:rsid w:val="00797B4E"/>
    <w:rsid w:val="007A5000"/>
    <w:rsid w:val="007A6787"/>
    <w:rsid w:val="007A6B08"/>
    <w:rsid w:val="007A6DCF"/>
    <w:rsid w:val="007A7055"/>
    <w:rsid w:val="007B11BC"/>
    <w:rsid w:val="007C27D6"/>
    <w:rsid w:val="007C4C8E"/>
    <w:rsid w:val="007E6312"/>
    <w:rsid w:val="007E68A0"/>
    <w:rsid w:val="007E7FD3"/>
    <w:rsid w:val="007F07A4"/>
    <w:rsid w:val="00801FF7"/>
    <w:rsid w:val="00802052"/>
    <w:rsid w:val="00805C35"/>
    <w:rsid w:val="00810D53"/>
    <w:rsid w:val="00812C68"/>
    <w:rsid w:val="008133D7"/>
    <w:rsid w:val="00820FD3"/>
    <w:rsid w:val="00821F1F"/>
    <w:rsid w:val="00825D70"/>
    <w:rsid w:val="00825FA2"/>
    <w:rsid w:val="008269F0"/>
    <w:rsid w:val="00826A66"/>
    <w:rsid w:val="00830327"/>
    <w:rsid w:val="008308A5"/>
    <w:rsid w:val="00830DF1"/>
    <w:rsid w:val="00833AA5"/>
    <w:rsid w:val="00836B10"/>
    <w:rsid w:val="00836F22"/>
    <w:rsid w:val="00837A92"/>
    <w:rsid w:val="00841246"/>
    <w:rsid w:val="00841B8D"/>
    <w:rsid w:val="008447D6"/>
    <w:rsid w:val="00855D32"/>
    <w:rsid w:val="0085755C"/>
    <w:rsid w:val="00861BF0"/>
    <w:rsid w:val="008653D4"/>
    <w:rsid w:val="00867374"/>
    <w:rsid w:val="008678EB"/>
    <w:rsid w:val="0087280B"/>
    <w:rsid w:val="00872E0F"/>
    <w:rsid w:val="00875C97"/>
    <w:rsid w:val="008764C0"/>
    <w:rsid w:val="00876F0D"/>
    <w:rsid w:val="00882519"/>
    <w:rsid w:val="00882C55"/>
    <w:rsid w:val="00886C19"/>
    <w:rsid w:val="008878B1"/>
    <w:rsid w:val="00894606"/>
    <w:rsid w:val="0089698F"/>
    <w:rsid w:val="008A5995"/>
    <w:rsid w:val="008B1F12"/>
    <w:rsid w:val="008B39E0"/>
    <w:rsid w:val="008B4063"/>
    <w:rsid w:val="008B5E5E"/>
    <w:rsid w:val="008B687A"/>
    <w:rsid w:val="008C2AEC"/>
    <w:rsid w:val="008C4C0F"/>
    <w:rsid w:val="008C4D08"/>
    <w:rsid w:val="008D2F8F"/>
    <w:rsid w:val="008D3A02"/>
    <w:rsid w:val="008D5AE8"/>
    <w:rsid w:val="008D60E5"/>
    <w:rsid w:val="008D6909"/>
    <w:rsid w:val="008E3951"/>
    <w:rsid w:val="008E6968"/>
    <w:rsid w:val="008F01F5"/>
    <w:rsid w:val="009003E5"/>
    <w:rsid w:val="00902DB2"/>
    <w:rsid w:val="00905296"/>
    <w:rsid w:val="0090794D"/>
    <w:rsid w:val="00912A23"/>
    <w:rsid w:val="0091665A"/>
    <w:rsid w:val="00922D73"/>
    <w:rsid w:val="00926021"/>
    <w:rsid w:val="00927B7A"/>
    <w:rsid w:val="009332E6"/>
    <w:rsid w:val="009363D5"/>
    <w:rsid w:val="00937123"/>
    <w:rsid w:val="009407E5"/>
    <w:rsid w:val="00956E17"/>
    <w:rsid w:val="00956FEE"/>
    <w:rsid w:val="00957406"/>
    <w:rsid w:val="00961836"/>
    <w:rsid w:val="009624BB"/>
    <w:rsid w:val="00962F66"/>
    <w:rsid w:val="009655AA"/>
    <w:rsid w:val="00967876"/>
    <w:rsid w:val="00970A6C"/>
    <w:rsid w:val="00974F96"/>
    <w:rsid w:val="009768A0"/>
    <w:rsid w:val="009809EC"/>
    <w:rsid w:val="00984D31"/>
    <w:rsid w:val="009865C0"/>
    <w:rsid w:val="00986608"/>
    <w:rsid w:val="0098776A"/>
    <w:rsid w:val="00992502"/>
    <w:rsid w:val="00992928"/>
    <w:rsid w:val="00992ACB"/>
    <w:rsid w:val="009A78CD"/>
    <w:rsid w:val="009B5AA2"/>
    <w:rsid w:val="009B5B2B"/>
    <w:rsid w:val="009C0E06"/>
    <w:rsid w:val="009C1972"/>
    <w:rsid w:val="009C1F06"/>
    <w:rsid w:val="009C280C"/>
    <w:rsid w:val="009C49CA"/>
    <w:rsid w:val="009C6E1F"/>
    <w:rsid w:val="009C7E68"/>
    <w:rsid w:val="009D46AA"/>
    <w:rsid w:val="009E353C"/>
    <w:rsid w:val="009E3C6A"/>
    <w:rsid w:val="009E64C8"/>
    <w:rsid w:val="009F14FF"/>
    <w:rsid w:val="009F1920"/>
    <w:rsid w:val="009F4FE8"/>
    <w:rsid w:val="00A03435"/>
    <w:rsid w:val="00A035A5"/>
    <w:rsid w:val="00A05F9E"/>
    <w:rsid w:val="00A067E4"/>
    <w:rsid w:val="00A06DBC"/>
    <w:rsid w:val="00A07001"/>
    <w:rsid w:val="00A1144A"/>
    <w:rsid w:val="00A12016"/>
    <w:rsid w:val="00A12F14"/>
    <w:rsid w:val="00A14210"/>
    <w:rsid w:val="00A15E5A"/>
    <w:rsid w:val="00A2608F"/>
    <w:rsid w:val="00A27359"/>
    <w:rsid w:val="00A27AC9"/>
    <w:rsid w:val="00A36355"/>
    <w:rsid w:val="00A377FB"/>
    <w:rsid w:val="00A4492B"/>
    <w:rsid w:val="00A47342"/>
    <w:rsid w:val="00A51463"/>
    <w:rsid w:val="00A56ECB"/>
    <w:rsid w:val="00A57354"/>
    <w:rsid w:val="00A600A4"/>
    <w:rsid w:val="00A64CA0"/>
    <w:rsid w:val="00A65697"/>
    <w:rsid w:val="00A67149"/>
    <w:rsid w:val="00A72A51"/>
    <w:rsid w:val="00A74B54"/>
    <w:rsid w:val="00A8106C"/>
    <w:rsid w:val="00A879C8"/>
    <w:rsid w:val="00AA252B"/>
    <w:rsid w:val="00AA4DA8"/>
    <w:rsid w:val="00AA6179"/>
    <w:rsid w:val="00AB004D"/>
    <w:rsid w:val="00AB4B1E"/>
    <w:rsid w:val="00AB7C79"/>
    <w:rsid w:val="00AC0D60"/>
    <w:rsid w:val="00AC35A2"/>
    <w:rsid w:val="00AC410D"/>
    <w:rsid w:val="00AD0625"/>
    <w:rsid w:val="00AD293D"/>
    <w:rsid w:val="00AD2BBE"/>
    <w:rsid w:val="00AD5CCC"/>
    <w:rsid w:val="00AE18A7"/>
    <w:rsid w:val="00AE19F7"/>
    <w:rsid w:val="00AE4676"/>
    <w:rsid w:val="00AF138A"/>
    <w:rsid w:val="00AF2BB3"/>
    <w:rsid w:val="00AF445F"/>
    <w:rsid w:val="00B036DE"/>
    <w:rsid w:val="00B06BF4"/>
    <w:rsid w:val="00B07F41"/>
    <w:rsid w:val="00B1000E"/>
    <w:rsid w:val="00B14118"/>
    <w:rsid w:val="00B16465"/>
    <w:rsid w:val="00B17682"/>
    <w:rsid w:val="00B20A8D"/>
    <w:rsid w:val="00B21259"/>
    <w:rsid w:val="00B22E22"/>
    <w:rsid w:val="00B27696"/>
    <w:rsid w:val="00B3113F"/>
    <w:rsid w:val="00B34030"/>
    <w:rsid w:val="00B439DC"/>
    <w:rsid w:val="00B44BF0"/>
    <w:rsid w:val="00B473BD"/>
    <w:rsid w:val="00B53197"/>
    <w:rsid w:val="00B56FFB"/>
    <w:rsid w:val="00B579A8"/>
    <w:rsid w:val="00B70E42"/>
    <w:rsid w:val="00B717E5"/>
    <w:rsid w:val="00B76189"/>
    <w:rsid w:val="00B76A86"/>
    <w:rsid w:val="00B76BF2"/>
    <w:rsid w:val="00B80533"/>
    <w:rsid w:val="00B82843"/>
    <w:rsid w:val="00B92209"/>
    <w:rsid w:val="00B92EFE"/>
    <w:rsid w:val="00B950F4"/>
    <w:rsid w:val="00B95AFA"/>
    <w:rsid w:val="00BA6159"/>
    <w:rsid w:val="00BA646C"/>
    <w:rsid w:val="00BB52F4"/>
    <w:rsid w:val="00BB7477"/>
    <w:rsid w:val="00BC0069"/>
    <w:rsid w:val="00BC2D66"/>
    <w:rsid w:val="00BC7D86"/>
    <w:rsid w:val="00BC7F6D"/>
    <w:rsid w:val="00BD1A32"/>
    <w:rsid w:val="00BD3AC1"/>
    <w:rsid w:val="00BD4E90"/>
    <w:rsid w:val="00BE5057"/>
    <w:rsid w:val="00BF0225"/>
    <w:rsid w:val="00BF37BD"/>
    <w:rsid w:val="00C008D8"/>
    <w:rsid w:val="00C0165A"/>
    <w:rsid w:val="00C01844"/>
    <w:rsid w:val="00C018B1"/>
    <w:rsid w:val="00C0756C"/>
    <w:rsid w:val="00C11A17"/>
    <w:rsid w:val="00C13EF0"/>
    <w:rsid w:val="00C21412"/>
    <w:rsid w:val="00C252F2"/>
    <w:rsid w:val="00C312C2"/>
    <w:rsid w:val="00C313DC"/>
    <w:rsid w:val="00C34D75"/>
    <w:rsid w:val="00C35A03"/>
    <w:rsid w:val="00C3645D"/>
    <w:rsid w:val="00C428FC"/>
    <w:rsid w:val="00C50622"/>
    <w:rsid w:val="00C5173E"/>
    <w:rsid w:val="00C51CD3"/>
    <w:rsid w:val="00C521BD"/>
    <w:rsid w:val="00C53042"/>
    <w:rsid w:val="00C61FE3"/>
    <w:rsid w:val="00C62236"/>
    <w:rsid w:val="00C6384D"/>
    <w:rsid w:val="00C652C1"/>
    <w:rsid w:val="00C65AB8"/>
    <w:rsid w:val="00C707AF"/>
    <w:rsid w:val="00C722D7"/>
    <w:rsid w:val="00C74A9C"/>
    <w:rsid w:val="00C7674D"/>
    <w:rsid w:val="00C77711"/>
    <w:rsid w:val="00C777C2"/>
    <w:rsid w:val="00C824FA"/>
    <w:rsid w:val="00C828EC"/>
    <w:rsid w:val="00C82E4E"/>
    <w:rsid w:val="00C90195"/>
    <w:rsid w:val="00C90C54"/>
    <w:rsid w:val="00C93845"/>
    <w:rsid w:val="00C95FA4"/>
    <w:rsid w:val="00C96100"/>
    <w:rsid w:val="00CA2177"/>
    <w:rsid w:val="00CA38A2"/>
    <w:rsid w:val="00CB02D7"/>
    <w:rsid w:val="00CB1F99"/>
    <w:rsid w:val="00CB30CA"/>
    <w:rsid w:val="00CB3403"/>
    <w:rsid w:val="00CB6E2E"/>
    <w:rsid w:val="00CC011E"/>
    <w:rsid w:val="00CC4D6F"/>
    <w:rsid w:val="00CC7EE7"/>
    <w:rsid w:val="00CD0CF7"/>
    <w:rsid w:val="00CD2226"/>
    <w:rsid w:val="00CD42FF"/>
    <w:rsid w:val="00CD538F"/>
    <w:rsid w:val="00CD60C9"/>
    <w:rsid w:val="00CD7981"/>
    <w:rsid w:val="00CE15B9"/>
    <w:rsid w:val="00CE19FB"/>
    <w:rsid w:val="00CE1F0E"/>
    <w:rsid w:val="00CE50F4"/>
    <w:rsid w:val="00CF6E1A"/>
    <w:rsid w:val="00D019FF"/>
    <w:rsid w:val="00D1725B"/>
    <w:rsid w:val="00D20B34"/>
    <w:rsid w:val="00D2110C"/>
    <w:rsid w:val="00D24DA4"/>
    <w:rsid w:val="00D273BE"/>
    <w:rsid w:val="00D31990"/>
    <w:rsid w:val="00D36A37"/>
    <w:rsid w:val="00D3748A"/>
    <w:rsid w:val="00D37CD6"/>
    <w:rsid w:val="00D40A02"/>
    <w:rsid w:val="00D416C2"/>
    <w:rsid w:val="00D41CF0"/>
    <w:rsid w:val="00D430B8"/>
    <w:rsid w:val="00D44240"/>
    <w:rsid w:val="00D46256"/>
    <w:rsid w:val="00D4691D"/>
    <w:rsid w:val="00D5053B"/>
    <w:rsid w:val="00D52A8B"/>
    <w:rsid w:val="00D57C54"/>
    <w:rsid w:val="00D61581"/>
    <w:rsid w:val="00D66B57"/>
    <w:rsid w:val="00D715F1"/>
    <w:rsid w:val="00D74619"/>
    <w:rsid w:val="00D95D5B"/>
    <w:rsid w:val="00D964F2"/>
    <w:rsid w:val="00D966FE"/>
    <w:rsid w:val="00DA2CC1"/>
    <w:rsid w:val="00DA3AD6"/>
    <w:rsid w:val="00DA6B66"/>
    <w:rsid w:val="00DB02E4"/>
    <w:rsid w:val="00DB1599"/>
    <w:rsid w:val="00DB3037"/>
    <w:rsid w:val="00DB42ED"/>
    <w:rsid w:val="00DB72F3"/>
    <w:rsid w:val="00DB7940"/>
    <w:rsid w:val="00DC11A1"/>
    <w:rsid w:val="00DC549E"/>
    <w:rsid w:val="00DC7F0F"/>
    <w:rsid w:val="00DD0375"/>
    <w:rsid w:val="00DD0D32"/>
    <w:rsid w:val="00DD5F4F"/>
    <w:rsid w:val="00DD6A1E"/>
    <w:rsid w:val="00DD7968"/>
    <w:rsid w:val="00DE299B"/>
    <w:rsid w:val="00DE3F60"/>
    <w:rsid w:val="00DE4F36"/>
    <w:rsid w:val="00DE5271"/>
    <w:rsid w:val="00E04272"/>
    <w:rsid w:val="00E05692"/>
    <w:rsid w:val="00E0778E"/>
    <w:rsid w:val="00E07849"/>
    <w:rsid w:val="00E10077"/>
    <w:rsid w:val="00E15BB7"/>
    <w:rsid w:val="00E161A5"/>
    <w:rsid w:val="00E206F2"/>
    <w:rsid w:val="00E2085B"/>
    <w:rsid w:val="00E212EA"/>
    <w:rsid w:val="00E22397"/>
    <w:rsid w:val="00E33ED7"/>
    <w:rsid w:val="00E361FD"/>
    <w:rsid w:val="00E377EA"/>
    <w:rsid w:val="00E37EE6"/>
    <w:rsid w:val="00E40A5B"/>
    <w:rsid w:val="00E46DA0"/>
    <w:rsid w:val="00E55EEB"/>
    <w:rsid w:val="00E57AA4"/>
    <w:rsid w:val="00E61743"/>
    <w:rsid w:val="00E62D0D"/>
    <w:rsid w:val="00E657FF"/>
    <w:rsid w:val="00E713EE"/>
    <w:rsid w:val="00E72BBF"/>
    <w:rsid w:val="00E76B91"/>
    <w:rsid w:val="00E82BA5"/>
    <w:rsid w:val="00E865B9"/>
    <w:rsid w:val="00E951BA"/>
    <w:rsid w:val="00E978B9"/>
    <w:rsid w:val="00EA2543"/>
    <w:rsid w:val="00EA5760"/>
    <w:rsid w:val="00EA5CB0"/>
    <w:rsid w:val="00EB006F"/>
    <w:rsid w:val="00EB1023"/>
    <w:rsid w:val="00EB3155"/>
    <w:rsid w:val="00EC351D"/>
    <w:rsid w:val="00ED1BE8"/>
    <w:rsid w:val="00ED25F3"/>
    <w:rsid w:val="00ED30F2"/>
    <w:rsid w:val="00ED6479"/>
    <w:rsid w:val="00EE0C5C"/>
    <w:rsid w:val="00EE2F78"/>
    <w:rsid w:val="00EE3937"/>
    <w:rsid w:val="00EE5924"/>
    <w:rsid w:val="00EE6C09"/>
    <w:rsid w:val="00EE79DB"/>
    <w:rsid w:val="00F00E81"/>
    <w:rsid w:val="00F02B0D"/>
    <w:rsid w:val="00F07F12"/>
    <w:rsid w:val="00F10531"/>
    <w:rsid w:val="00F13CDC"/>
    <w:rsid w:val="00F15B17"/>
    <w:rsid w:val="00F1668D"/>
    <w:rsid w:val="00F200F9"/>
    <w:rsid w:val="00F22090"/>
    <w:rsid w:val="00F24A17"/>
    <w:rsid w:val="00F25C10"/>
    <w:rsid w:val="00F25C4A"/>
    <w:rsid w:val="00F33477"/>
    <w:rsid w:val="00F425AB"/>
    <w:rsid w:val="00F43D13"/>
    <w:rsid w:val="00F44A5D"/>
    <w:rsid w:val="00F464E2"/>
    <w:rsid w:val="00F4684B"/>
    <w:rsid w:val="00F50D1D"/>
    <w:rsid w:val="00F52CD6"/>
    <w:rsid w:val="00F62266"/>
    <w:rsid w:val="00F66129"/>
    <w:rsid w:val="00F6664A"/>
    <w:rsid w:val="00F70082"/>
    <w:rsid w:val="00F72FA7"/>
    <w:rsid w:val="00F75973"/>
    <w:rsid w:val="00F770C0"/>
    <w:rsid w:val="00F82DFD"/>
    <w:rsid w:val="00F841C6"/>
    <w:rsid w:val="00F8579D"/>
    <w:rsid w:val="00F93089"/>
    <w:rsid w:val="00F93A86"/>
    <w:rsid w:val="00F94257"/>
    <w:rsid w:val="00FA0CC9"/>
    <w:rsid w:val="00FA10FE"/>
    <w:rsid w:val="00FA3F5C"/>
    <w:rsid w:val="00FA4387"/>
    <w:rsid w:val="00FA67D5"/>
    <w:rsid w:val="00FB3155"/>
    <w:rsid w:val="00FC3B48"/>
    <w:rsid w:val="00FC497B"/>
    <w:rsid w:val="00FC5A42"/>
    <w:rsid w:val="00FD13A2"/>
    <w:rsid w:val="00FD5538"/>
    <w:rsid w:val="00FD6715"/>
    <w:rsid w:val="00FD6E1F"/>
    <w:rsid w:val="00FD74E7"/>
    <w:rsid w:val="00FE3732"/>
    <w:rsid w:val="00FE52BF"/>
    <w:rsid w:val="00FE5EC9"/>
    <w:rsid w:val="00FF020B"/>
    <w:rsid w:val="00FF0622"/>
    <w:rsid w:val="00FF3F8E"/>
    <w:rsid w:val="00FF54C9"/>
    <w:rsid w:val="00FF620A"/>
    <w:rsid w:val="04F82111"/>
    <w:rsid w:val="04F9213C"/>
    <w:rsid w:val="0643325A"/>
    <w:rsid w:val="0A9B39E1"/>
    <w:rsid w:val="0B5128A4"/>
    <w:rsid w:val="10066654"/>
    <w:rsid w:val="128672BB"/>
    <w:rsid w:val="131010FC"/>
    <w:rsid w:val="153B3244"/>
    <w:rsid w:val="19385F82"/>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0832B4-7270-4266-95B6-580F8B57159D}">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23</Pages>
  <Words>2850</Words>
  <Characters>3389</Characters>
  <Lines>2981</Lines>
  <Paragraphs>1621</Paragraphs>
  <TotalTime>342</TotalTime>
  <ScaleCrop>false</ScaleCrop>
  <LinksUpToDate>false</LinksUpToDate>
  <CharactersWithSpaces>3774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2026-01-22T07:56:00Z</cp:lastPrinted>
  <dcterms:modified xsi:type="dcterms:W3CDTF">2026-01-23T06:53:01Z</dcterms:modified>
  <cp:revision>632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