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地理与环境科学学院借物凭条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兹有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none"/>
        </w:rPr>
        <w:t xml:space="preserve">  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日借</w:t>
      </w:r>
      <w:r>
        <w:rPr>
          <w:rFonts w:hint="eastAsia"/>
          <w:sz w:val="24"/>
          <w:szCs w:val="24"/>
          <w:lang w:val="en-US" w:eastAsia="zh-CN"/>
        </w:rPr>
        <w:t>用学院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物品名称、规格、数量见下表。并承诺于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日归还。借物双方立此为据，借条借物品之日生效起到归还之日结束。</w:t>
      </w:r>
    </w:p>
    <w:tbl>
      <w:tblPr>
        <w:tblStyle w:val="4"/>
        <w:tblW w:w="822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24"/>
        <w:gridCol w:w="1732"/>
        <w:gridCol w:w="1403"/>
        <w:gridCol w:w="1235"/>
        <w:gridCol w:w="1377"/>
        <w:gridCol w:w="1649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申请</w:t>
            </w:r>
          </w:p>
          <w:p>
            <w:pPr>
              <w:autoSpaceDN w:val="0"/>
              <w:jc w:val="center"/>
              <w:textAlignment w:val="center"/>
              <w:rPr>
                <w:rFonts w:hint="default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物品名称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132715</wp:posOffset>
                  </wp:positionV>
                  <wp:extent cx="198120" cy="548640"/>
                  <wp:effectExtent l="0" t="0" r="11430" b="381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借出方经办人：                          借入方经办人：                                 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借出方经办人电话：                      借入方经办人电话：                    </w:t>
      </w:r>
    </w:p>
    <w:p>
      <w:pPr>
        <w:jc w:val="left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132715</wp:posOffset>
                </wp:positionV>
                <wp:extent cx="1188720" cy="274320"/>
                <wp:effectExtent l="0" t="0" r="11430" b="1143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第二联：借出方保存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267.25pt;margin-top:10.45pt;height:21.6pt;width:93.6pt;z-index:251660288;mso-width-relative:page;mso-height-relative:page;" fillcolor="#FFFFFF" filled="t" stroked="f" coordsize="21600,21600" o:gfxdata="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IN4Z1QAAAAkBAAAPAAAA&#10;AAAAAAEAIAAAACIAAABkcnMvZG93bnJldi54bWxQSwECFAAUAAAACACHTuJA81GMO98BAAC0AwAA&#10;DgAAAAAAAAABACAAAAAkAQAAZHJzL2Uyb0RvYy54bWxQSwUGAAAAAAYABgBZAQAAdQUAAAAA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第二联：借出方保存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133350</wp:posOffset>
                </wp:positionV>
                <wp:extent cx="1188720" cy="274320"/>
                <wp:effectExtent l="0" t="0" r="11430" b="1143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第一联：借入方保存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14.85pt;margin-top:10.5pt;height:21.6pt;width:93.6pt;z-index:251659264;mso-width-relative:page;mso-height-relative:page;" fillcolor="#FFFFFF" filled="t" stroked="f" coordsize="21600,21600" o:gfxdata="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27e/20wAAAAkBAAAPAAAAAAAA&#10;AAEAIAAAACIAAABkcnMvZG93bnJldi54bWxQSwECFAAUAAAACACHTuJAjOPD7t4BAAC0AwAADgAA&#10;AAAAAAABACAAAAAiAQAAZHJzL2Uyb0RvYy54bWxQSwUGAAAAAAYABgBZAQAAcgUAAAAA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第一联：借入方保存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……………………………………………………………………………………………………</w:t>
      </w:r>
    </w:p>
    <w:p>
      <w:pPr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借 物 凭 条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兹有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none"/>
        </w:rPr>
        <w:t xml:space="preserve">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日借到贵单位：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</w:rPr>
        <w:t>物品名称、规格、数量见下表。并承诺于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日归还。借物双方立此为据，借条借物品之日生效起到归还之日结束。</w:t>
      </w:r>
    </w:p>
    <w:tbl>
      <w:tblPr>
        <w:tblStyle w:val="4"/>
        <w:tblW w:w="822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24"/>
        <w:gridCol w:w="1732"/>
        <w:gridCol w:w="1403"/>
        <w:gridCol w:w="1235"/>
        <w:gridCol w:w="1377"/>
        <w:gridCol w:w="1649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4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申请</w:t>
            </w:r>
          </w:p>
          <w:p>
            <w:pPr>
              <w:autoSpaceDN w:val="0"/>
              <w:jc w:val="center"/>
              <w:textAlignment w:val="center"/>
              <w:rPr>
                <w:rFonts w:hint="default" w:ascii="仿宋_GB2312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 w:val="24"/>
                <w:szCs w:val="24"/>
                <w:lang w:val="en-US" w:eastAsia="zh-CN"/>
              </w:rPr>
              <w:t>原因</w:t>
            </w:r>
          </w:p>
        </w:tc>
        <w:tc>
          <w:tcPr>
            <w:tcW w:w="7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物品名称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仿宋_GB2312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132715</wp:posOffset>
                  </wp:positionV>
                  <wp:extent cx="198120" cy="548640"/>
                  <wp:effectExtent l="0" t="0" r="11430" b="381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借出方经办人：                         借入方经办人：                                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借出方经办人电话：                     借入方经办人电话：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归还日期：                             </w:t>
      </w: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YWI5ZDVkZjkyNDA4ODIzNjI5NDUyMDNhNWU0NjkifQ=="/>
  </w:docVars>
  <w:rsids>
    <w:rsidRoot w:val="64D00CC1"/>
    <w:rsid w:val="000C0274"/>
    <w:rsid w:val="004C49BA"/>
    <w:rsid w:val="004E2558"/>
    <w:rsid w:val="00617327"/>
    <w:rsid w:val="04ED6E80"/>
    <w:rsid w:val="0E87566C"/>
    <w:rsid w:val="0F3548FC"/>
    <w:rsid w:val="11A622AD"/>
    <w:rsid w:val="21EF26CE"/>
    <w:rsid w:val="278F2208"/>
    <w:rsid w:val="2A8D3BB3"/>
    <w:rsid w:val="2BC01D66"/>
    <w:rsid w:val="402721DD"/>
    <w:rsid w:val="48E16132"/>
    <w:rsid w:val="50515C51"/>
    <w:rsid w:val="64D00CC1"/>
    <w:rsid w:val="67FD341E"/>
    <w:rsid w:val="6D1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298</Characters>
  <Lines>5</Lines>
  <Paragraphs>1</Paragraphs>
  <TotalTime>12</TotalTime>
  <ScaleCrop>false</ScaleCrop>
  <LinksUpToDate>false</LinksUpToDate>
  <CharactersWithSpaces>650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2018-06-26T11:34:00Z</dcterms:created>
  <cp:lastPrinted>2024-06-07T02:45:00Z</cp:lastPrinted>
  <dcterms:modified xsi:type="dcterms:W3CDTF">2024-06-07T07:27:52Z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E6F9CD75C84743FFBCD06A4E67A20CD8_13</vt:lpwstr>
  </property>
</Properties>
</file>